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07" w:rsidRDefault="00F57A79" w:rsidP="00F57A79">
      <w:pPr>
        <w:rPr>
          <w:sz w:val="24"/>
        </w:rPr>
      </w:pPr>
      <w:r>
        <w:rPr>
          <w:sz w:val="24"/>
        </w:rPr>
        <w:t>V</w:t>
      </w:r>
      <w:r w:rsidR="0096106C">
        <w:rPr>
          <w:sz w:val="24"/>
        </w:rPr>
        <w:t> </w:t>
      </w:r>
      <w:r>
        <w:rPr>
          <w:sz w:val="24"/>
        </w:rPr>
        <w:t>Praze</w:t>
      </w:r>
      <w:r w:rsidR="0096106C">
        <w:rPr>
          <w:sz w:val="24"/>
        </w:rPr>
        <w:t xml:space="preserve">, </w:t>
      </w:r>
      <w:r w:rsidR="00D33A2C">
        <w:rPr>
          <w:sz w:val="24"/>
        </w:rPr>
        <w:t>16. 5. 2017</w:t>
      </w:r>
    </w:p>
    <w:p w:rsidR="00F57A79" w:rsidRDefault="00F57A79" w:rsidP="00F57A79">
      <w:pPr>
        <w:rPr>
          <w:sz w:val="24"/>
        </w:rPr>
      </w:pPr>
    </w:p>
    <w:p w:rsidR="00D33A2C" w:rsidRPr="00044B00" w:rsidRDefault="00D33A2C" w:rsidP="00D33A2C">
      <w:pPr>
        <w:rPr>
          <w:sz w:val="24"/>
          <w:szCs w:val="24"/>
        </w:rPr>
      </w:pPr>
      <w:r w:rsidRPr="00044B00">
        <w:rPr>
          <w:sz w:val="24"/>
          <w:szCs w:val="24"/>
        </w:rPr>
        <w:t xml:space="preserve">Čj.: </w:t>
      </w:r>
      <w:r>
        <w:rPr>
          <w:sz w:val="24"/>
          <w:szCs w:val="24"/>
        </w:rPr>
        <w:t>170516PH</w:t>
      </w:r>
    </w:p>
    <w:p w:rsidR="00D33A2C" w:rsidRDefault="00D33A2C" w:rsidP="00F57A79">
      <w:pPr>
        <w:rPr>
          <w:sz w:val="24"/>
        </w:rPr>
      </w:pPr>
    </w:p>
    <w:p w:rsidR="00D33A2C" w:rsidRDefault="00D33A2C" w:rsidP="00F57A79">
      <w:pPr>
        <w:rPr>
          <w:sz w:val="24"/>
        </w:rPr>
      </w:pPr>
    </w:p>
    <w:p w:rsidR="00D33A2C" w:rsidRDefault="00D33A2C" w:rsidP="00F57A79">
      <w:pPr>
        <w:rPr>
          <w:sz w:val="24"/>
        </w:rPr>
      </w:pPr>
    </w:p>
    <w:p w:rsidR="00D33A2C" w:rsidRDefault="00D33A2C" w:rsidP="00F57A79">
      <w:pPr>
        <w:rPr>
          <w:sz w:val="24"/>
        </w:rPr>
      </w:pPr>
      <w:r>
        <w:rPr>
          <w:sz w:val="24"/>
        </w:rPr>
        <w:t>Adresát:</w:t>
      </w:r>
    </w:p>
    <w:p w:rsidR="00C21FBC" w:rsidRPr="00C21FBC" w:rsidRDefault="00C21FBC" w:rsidP="00C21FBC">
      <w:pPr>
        <w:rPr>
          <w:sz w:val="24"/>
          <w:szCs w:val="24"/>
        </w:rPr>
      </w:pPr>
      <w:r w:rsidRPr="00C21FBC">
        <w:rPr>
          <w:sz w:val="24"/>
          <w:szCs w:val="24"/>
        </w:rPr>
        <w:t>Ředitelství silnic a dálnic ČR</w:t>
      </w:r>
    </w:p>
    <w:p w:rsidR="00D33A2C" w:rsidRDefault="00D33A2C" w:rsidP="00D33A2C">
      <w:pPr>
        <w:rPr>
          <w:sz w:val="24"/>
          <w:szCs w:val="24"/>
        </w:rPr>
      </w:pPr>
      <w:r w:rsidRPr="00D33A2C">
        <w:rPr>
          <w:sz w:val="24"/>
          <w:szCs w:val="24"/>
        </w:rPr>
        <w:t>Ing. Filip Týc</w:t>
      </w:r>
    </w:p>
    <w:p w:rsidR="00D33A2C" w:rsidRPr="00D33A2C" w:rsidRDefault="00D33A2C" w:rsidP="00D33A2C">
      <w:pPr>
        <w:rPr>
          <w:sz w:val="24"/>
          <w:szCs w:val="24"/>
        </w:rPr>
      </w:pPr>
      <w:r w:rsidRPr="00D33A2C">
        <w:rPr>
          <w:sz w:val="24"/>
          <w:szCs w:val="24"/>
        </w:rPr>
        <w:t>Vedoucí odboru</w:t>
      </w:r>
    </w:p>
    <w:p w:rsidR="0096106C" w:rsidRDefault="00D33A2C" w:rsidP="00D33A2C">
      <w:pPr>
        <w:rPr>
          <w:sz w:val="24"/>
          <w:szCs w:val="24"/>
        </w:rPr>
      </w:pPr>
      <w:r w:rsidRPr="00D33A2C">
        <w:rPr>
          <w:sz w:val="24"/>
          <w:szCs w:val="24"/>
        </w:rPr>
        <w:t>Silniční databanka a NDIC</w:t>
      </w:r>
    </w:p>
    <w:p w:rsidR="00D33A2C" w:rsidRDefault="00D33A2C" w:rsidP="0096106C">
      <w:pPr>
        <w:rPr>
          <w:sz w:val="24"/>
          <w:szCs w:val="24"/>
        </w:rPr>
      </w:pPr>
    </w:p>
    <w:p w:rsidR="00D33A2C" w:rsidRDefault="00D33A2C" w:rsidP="0096106C">
      <w:pPr>
        <w:rPr>
          <w:sz w:val="24"/>
          <w:szCs w:val="24"/>
        </w:rPr>
      </w:pPr>
    </w:p>
    <w:p w:rsidR="00D33A2C" w:rsidRDefault="00D33A2C" w:rsidP="0096106C">
      <w:pPr>
        <w:rPr>
          <w:sz w:val="24"/>
          <w:szCs w:val="24"/>
        </w:rPr>
      </w:pPr>
    </w:p>
    <w:p w:rsidR="0096106C" w:rsidRPr="00044B00" w:rsidRDefault="0096106C" w:rsidP="0096106C">
      <w:pPr>
        <w:rPr>
          <w:rFonts w:cs="Arial"/>
          <w:sz w:val="24"/>
          <w:szCs w:val="24"/>
        </w:rPr>
      </w:pPr>
    </w:p>
    <w:p w:rsidR="0096106C" w:rsidRPr="00C21FBC" w:rsidRDefault="0096106C" w:rsidP="0096106C">
      <w:pPr>
        <w:pStyle w:val="Nzev"/>
        <w:rPr>
          <w:sz w:val="32"/>
        </w:rPr>
      </w:pPr>
      <w:r w:rsidRPr="00C21FBC">
        <w:rPr>
          <w:sz w:val="32"/>
        </w:rPr>
        <w:t xml:space="preserve">Věc: </w:t>
      </w:r>
      <w:r w:rsidR="00C21FBC">
        <w:rPr>
          <w:sz w:val="32"/>
        </w:rPr>
        <w:t>V</w:t>
      </w:r>
      <w:r w:rsidR="00C21FBC" w:rsidRPr="00C21FBC">
        <w:rPr>
          <w:sz w:val="32"/>
        </w:rPr>
        <w:t xml:space="preserve">yjádření </w:t>
      </w:r>
      <w:r w:rsidR="00C21FBC">
        <w:rPr>
          <w:sz w:val="32"/>
        </w:rPr>
        <w:t xml:space="preserve">řešitelského týmu k poskytnutým připomínkám </w:t>
      </w:r>
      <w:r w:rsidR="00C21FBC" w:rsidRPr="00C21FBC">
        <w:rPr>
          <w:sz w:val="32"/>
        </w:rPr>
        <w:t>studi</w:t>
      </w:r>
      <w:r w:rsidR="00C21FBC">
        <w:rPr>
          <w:sz w:val="32"/>
        </w:rPr>
        <w:t xml:space="preserve">e </w:t>
      </w:r>
      <w:r w:rsidR="00C21FBC" w:rsidRPr="00C21FBC">
        <w:rPr>
          <w:sz w:val="32"/>
        </w:rPr>
        <w:t>„Analytická studie datové základny a návrh datového modelu pro jednotnou pasportizaci prvků dálniční sítě“</w:t>
      </w:r>
    </w:p>
    <w:p w:rsidR="0096106C" w:rsidRPr="00044B00" w:rsidRDefault="0096106C" w:rsidP="0096106C">
      <w:pPr>
        <w:rPr>
          <w:rFonts w:cs="Arial"/>
          <w:sz w:val="14"/>
        </w:rPr>
      </w:pPr>
    </w:p>
    <w:p w:rsidR="0096106C" w:rsidRDefault="0096106C" w:rsidP="0096106C">
      <w:pPr>
        <w:rPr>
          <w:rFonts w:cs="Arial"/>
        </w:rPr>
      </w:pPr>
    </w:p>
    <w:p w:rsidR="0096106C" w:rsidRPr="00044B00" w:rsidRDefault="0096106C" w:rsidP="0096106C">
      <w:pPr>
        <w:rPr>
          <w:rFonts w:cs="Arial"/>
          <w:sz w:val="24"/>
          <w:szCs w:val="24"/>
        </w:rPr>
      </w:pPr>
    </w:p>
    <w:p w:rsidR="0096106C" w:rsidRPr="00044B00" w:rsidRDefault="0096106C" w:rsidP="0096106C">
      <w:pPr>
        <w:rPr>
          <w:rFonts w:cs="Arial"/>
          <w:sz w:val="24"/>
          <w:szCs w:val="24"/>
        </w:rPr>
      </w:pPr>
      <w:r w:rsidRPr="00044B00">
        <w:rPr>
          <w:rFonts w:cs="Arial"/>
          <w:sz w:val="24"/>
          <w:szCs w:val="24"/>
        </w:rPr>
        <w:t>Vážen</w:t>
      </w:r>
      <w:r w:rsidR="00C21FBC">
        <w:rPr>
          <w:rFonts w:cs="Arial"/>
          <w:sz w:val="24"/>
          <w:szCs w:val="24"/>
        </w:rPr>
        <w:t>ý</w:t>
      </w:r>
      <w:r w:rsidRPr="00044B00">
        <w:rPr>
          <w:rFonts w:cs="Arial"/>
          <w:sz w:val="24"/>
          <w:szCs w:val="24"/>
        </w:rPr>
        <w:t xml:space="preserve"> </w:t>
      </w:r>
      <w:r w:rsidR="00C21FBC">
        <w:rPr>
          <w:rFonts w:cs="Arial"/>
          <w:sz w:val="24"/>
          <w:szCs w:val="24"/>
        </w:rPr>
        <w:t>pane inženýre</w:t>
      </w:r>
      <w:r w:rsidRPr="00044B00">
        <w:rPr>
          <w:rFonts w:cs="Arial"/>
          <w:sz w:val="24"/>
          <w:szCs w:val="24"/>
        </w:rPr>
        <w:t>,</w:t>
      </w:r>
    </w:p>
    <w:p w:rsidR="007A11E5" w:rsidRDefault="00C21FBC" w:rsidP="0096106C">
      <w:pPr>
        <w:tabs>
          <w:tab w:val="left" w:pos="4111"/>
        </w:tabs>
        <w:rPr>
          <w:sz w:val="24"/>
          <w:szCs w:val="24"/>
        </w:rPr>
      </w:pPr>
      <w:r>
        <w:rPr>
          <w:sz w:val="24"/>
          <w:szCs w:val="24"/>
        </w:rPr>
        <w:t xml:space="preserve">předně bych Vám chtěl </w:t>
      </w:r>
      <w:r w:rsidR="0022091D">
        <w:rPr>
          <w:sz w:val="24"/>
          <w:szCs w:val="24"/>
        </w:rPr>
        <w:t xml:space="preserve">velmi </w:t>
      </w:r>
      <w:r>
        <w:rPr>
          <w:sz w:val="24"/>
          <w:szCs w:val="24"/>
        </w:rPr>
        <w:t>poděkovat za poskytnuté připomínky a poznámky vaši</w:t>
      </w:r>
      <w:r w:rsidR="007A11E5">
        <w:rPr>
          <w:sz w:val="24"/>
          <w:szCs w:val="24"/>
        </w:rPr>
        <w:t>ch</w:t>
      </w:r>
      <w:r>
        <w:rPr>
          <w:sz w:val="24"/>
          <w:szCs w:val="24"/>
        </w:rPr>
        <w:t xml:space="preserve"> kolegů k naší práci, velmi si této zpětné vazby vážím.</w:t>
      </w:r>
    </w:p>
    <w:p w:rsidR="007A11E5" w:rsidRDefault="007A11E5" w:rsidP="0096106C">
      <w:pPr>
        <w:tabs>
          <w:tab w:val="left" w:pos="4111"/>
        </w:tabs>
        <w:rPr>
          <w:sz w:val="24"/>
          <w:szCs w:val="24"/>
        </w:rPr>
      </w:pPr>
      <w:r>
        <w:rPr>
          <w:sz w:val="24"/>
          <w:szCs w:val="24"/>
        </w:rPr>
        <w:t>Snažili jsme se vypořádat se všemi komentáři uvedenými v textu i přiložených dokumentech</w:t>
      </w:r>
      <w:r w:rsidR="00E466D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466D4">
        <w:rPr>
          <w:sz w:val="24"/>
          <w:szCs w:val="24"/>
        </w:rPr>
        <w:t xml:space="preserve">věřím </w:t>
      </w:r>
      <w:r>
        <w:rPr>
          <w:sz w:val="24"/>
          <w:szCs w:val="24"/>
        </w:rPr>
        <w:t xml:space="preserve">více </w:t>
      </w:r>
      <w:r w:rsidR="0022091D">
        <w:rPr>
          <w:sz w:val="24"/>
          <w:szCs w:val="24"/>
        </w:rPr>
        <w:t>než</w:t>
      </w:r>
      <w:r>
        <w:rPr>
          <w:sz w:val="24"/>
          <w:szCs w:val="24"/>
        </w:rPr>
        <w:t xml:space="preserve"> méně úspěšně</w:t>
      </w:r>
      <w:r w:rsidR="00E466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466D4">
        <w:rPr>
          <w:sz w:val="24"/>
          <w:szCs w:val="24"/>
        </w:rPr>
        <w:t>U</w:t>
      </w:r>
      <w:r>
        <w:rPr>
          <w:sz w:val="24"/>
          <w:szCs w:val="24"/>
        </w:rPr>
        <w:t xml:space="preserve"> těch obtížnějších cítíme</w:t>
      </w:r>
      <w:r w:rsidR="0022091D">
        <w:rPr>
          <w:sz w:val="24"/>
          <w:szCs w:val="24"/>
        </w:rPr>
        <w:t>,</w:t>
      </w:r>
      <w:r>
        <w:rPr>
          <w:sz w:val="24"/>
          <w:szCs w:val="24"/>
        </w:rPr>
        <w:t xml:space="preserve"> že je třeba vypořádání vzájemnou diskusí. </w:t>
      </w:r>
    </w:p>
    <w:p w:rsidR="0022091D" w:rsidRDefault="0022091D" w:rsidP="0096106C">
      <w:pPr>
        <w:tabs>
          <w:tab w:val="left" w:pos="4111"/>
        </w:tabs>
        <w:rPr>
          <w:sz w:val="24"/>
          <w:szCs w:val="24"/>
        </w:rPr>
      </w:pPr>
    </w:p>
    <w:p w:rsidR="007A11E5" w:rsidRDefault="007A11E5" w:rsidP="0096106C">
      <w:pPr>
        <w:tabs>
          <w:tab w:val="left" w:pos="4111"/>
        </w:tabs>
        <w:rPr>
          <w:sz w:val="24"/>
          <w:szCs w:val="24"/>
        </w:rPr>
      </w:pPr>
      <w:r>
        <w:rPr>
          <w:sz w:val="24"/>
          <w:szCs w:val="24"/>
        </w:rPr>
        <w:t xml:space="preserve">V rámci textu níže jsou uvedeny naše </w:t>
      </w:r>
      <w:r w:rsidR="0022091D">
        <w:rPr>
          <w:sz w:val="24"/>
          <w:szCs w:val="24"/>
        </w:rPr>
        <w:t xml:space="preserve">vyjádření </w:t>
      </w:r>
      <w:r>
        <w:rPr>
          <w:sz w:val="24"/>
          <w:szCs w:val="24"/>
        </w:rPr>
        <w:t>k</w:t>
      </w:r>
      <w:r w:rsidR="0022091D">
        <w:rPr>
          <w:sz w:val="24"/>
          <w:szCs w:val="24"/>
        </w:rPr>
        <w:t> </w:t>
      </w:r>
      <w:r>
        <w:rPr>
          <w:sz w:val="24"/>
          <w:szCs w:val="24"/>
        </w:rPr>
        <w:t>obecným</w:t>
      </w:r>
      <w:r w:rsidR="0022091D">
        <w:rPr>
          <w:sz w:val="24"/>
          <w:szCs w:val="24"/>
        </w:rPr>
        <w:t xml:space="preserve"> otázkám</w:t>
      </w:r>
      <w:r>
        <w:rPr>
          <w:sz w:val="24"/>
          <w:szCs w:val="24"/>
        </w:rPr>
        <w:t xml:space="preserve">, v rámci dokumentu zprávy pak reagujeme na ty konkrétní </w:t>
      </w:r>
      <w:r w:rsidR="0022091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místně příslušné </w:t>
      </w:r>
      <w:r w:rsidR="0022091D">
        <w:rPr>
          <w:sz w:val="24"/>
          <w:szCs w:val="24"/>
        </w:rPr>
        <w:t xml:space="preserve">texty </w:t>
      </w:r>
      <w:r>
        <w:rPr>
          <w:sz w:val="24"/>
          <w:szCs w:val="24"/>
        </w:rPr>
        <w:t>formou revize dokumentu.</w:t>
      </w:r>
    </w:p>
    <w:p w:rsidR="007A11E5" w:rsidRPr="00044B00" w:rsidRDefault="007A11E5" w:rsidP="0096106C">
      <w:pPr>
        <w:tabs>
          <w:tab w:val="left" w:pos="4111"/>
        </w:tabs>
        <w:rPr>
          <w:sz w:val="24"/>
          <w:szCs w:val="24"/>
        </w:rPr>
      </w:pPr>
    </w:p>
    <w:p w:rsidR="00235FE9" w:rsidRDefault="0022091D" w:rsidP="0096106C">
      <w:pPr>
        <w:rPr>
          <w:sz w:val="24"/>
          <w:szCs w:val="24"/>
        </w:rPr>
      </w:pPr>
      <w:r>
        <w:rPr>
          <w:sz w:val="24"/>
          <w:szCs w:val="24"/>
        </w:rPr>
        <w:t xml:space="preserve">Těším se na plánované setkání </w:t>
      </w:r>
      <w:r w:rsidR="007A11E5">
        <w:rPr>
          <w:sz w:val="24"/>
          <w:szCs w:val="24"/>
        </w:rPr>
        <w:t xml:space="preserve">dne </w:t>
      </w:r>
      <w:r>
        <w:rPr>
          <w:sz w:val="24"/>
          <w:szCs w:val="24"/>
        </w:rPr>
        <w:t>19. 5. 2017 v Ostravě</w:t>
      </w:r>
      <w:r w:rsidR="007A11E5">
        <w:rPr>
          <w:sz w:val="24"/>
          <w:szCs w:val="24"/>
        </w:rPr>
        <w:t>,</w:t>
      </w:r>
    </w:p>
    <w:p w:rsidR="0096106C" w:rsidRDefault="0022091D" w:rsidP="0096106C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96106C" w:rsidRPr="00044B00">
        <w:rPr>
          <w:sz w:val="24"/>
          <w:szCs w:val="24"/>
        </w:rPr>
        <w:t> přátelským pozdravem,</w:t>
      </w:r>
    </w:p>
    <w:p w:rsidR="0022091D" w:rsidRDefault="0022091D" w:rsidP="0096106C">
      <w:pPr>
        <w:rPr>
          <w:sz w:val="24"/>
          <w:szCs w:val="24"/>
        </w:rPr>
      </w:pPr>
    </w:p>
    <w:p w:rsidR="0022091D" w:rsidRDefault="0022091D" w:rsidP="0096106C">
      <w:pPr>
        <w:rPr>
          <w:sz w:val="24"/>
          <w:szCs w:val="24"/>
        </w:rPr>
      </w:pPr>
    </w:p>
    <w:p w:rsidR="0022091D" w:rsidRPr="00044B00" w:rsidRDefault="0022091D" w:rsidP="0096106C">
      <w:pPr>
        <w:rPr>
          <w:sz w:val="24"/>
          <w:szCs w:val="24"/>
        </w:rPr>
      </w:pPr>
    </w:p>
    <w:p w:rsidR="0096106C" w:rsidRPr="00044B00" w:rsidRDefault="00A61A28" w:rsidP="00D4545B">
      <w:pPr>
        <w:tabs>
          <w:tab w:val="center" w:pos="5103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d</w:t>
      </w:r>
      <w:r w:rsidR="0096106C" w:rsidRPr="00044B00">
        <w:rPr>
          <w:sz w:val="24"/>
          <w:szCs w:val="24"/>
        </w:rPr>
        <w:t>oc. Ing. Pavel Hrubeš, Ph.D.</w:t>
      </w:r>
    </w:p>
    <w:p w:rsidR="0096106C" w:rsidRPr="00044B00" w:rsidRDefault="00A61A28" w:rsidP="00D4545B">
      <w:pPr>
        <w:tabs>
          <w:tab w:val="center" w:pos="5103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96106C" w:rsidRPr="00044B00">
        <w:rPr>
          <w:sz w:val="24"/>
          <w:szCs w:val="24"/>
        </w:rPr>
        <w:t>Vedoucí ústavu K620</w:t>
      </w:r>
    </w:p>
    <w:p w:rsidR="00E466D4" w:rsidRDefault="00E466D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66D4" w:rsidRPr="005C5EC8" w:rsidTr="007F4B74">
        <w:tc>
          <w:tcPr>
            <w:tcW w:w="4531" w:type="dxa"/>
          </w:tcPr>
          <w:p w:rsidR="00E466D4" w:rsidRPr="005C5EC8" w:rsidRDefault="00E466D4" w:rsidP="007F4B74">
            <w:pPr>
              <w:rPr>
                <w:b/>
              </w:rPr>
            </w:pPr>
            <w:r w:rsidRPr="005C5EC8">
              <w:rPr>
                <w:b/>
              </w:rPr>
              <w:lastRenderedPageBreak/>
              <w:t>Připomínka</w:t>
            </w:r>
          </w:p>
        </w:tc>
        <w:tc>
          <w:tcPr>
            <w:tcW w:w="4531" w:type="dxa"/>
          </w:tcPr>
          <w:p w:rsidR="00E466D4" w:rsidRPr="005C5EC8" w:rsidRDefault="00E466D4" w:rsidP="007F4B74">
            <w:pPr>
              <w:rPr>
                <w:b/>
              </w:rPr>
            </w:pPr>
            <w:r w:rsidRPr="005C5EC8">
              <w:rPr>
                <w:b/>
              </w:rPr>
              <w:t>Reakce</w:t>
            </w:r>
          </w:p>
        </w:tc>
      </w:tr>
      <w:tr w:rsidR="00441C60" w:rsidTr="007F4B74">
        <w:tc>
          <w:tcPr>
            <w:tcW w:w="4531" w:type="dxa"/>
          </w:tcPr>
          <w:p w:rsidR="00441C60" w:rsidRDefault="00441C60" w:rsidP="00BE6211">
            <w:r>
              <w:t xml:space="preserve">Základním prvkem pro analýzu byl zpracovatelem definován </w:t>
            </w:r>
            <w:proofErr w:type="spellStart"/>
            <w:r>
              <w:t>ISMaP</w:t>
            </w:r>
            <w:proofErr w:type="spellEnd"/>
            <w:r>
              <w:t xml:space="preserve">. Nicméně s tímto systémem většina specialistů a žádný z výkonných majetkových správců v rámci provozu </w:t>
            </w:r>
            <w:proofErr w:type="gramStart"/>
            <w:r>
              <w:t>nepracuje...</w:t>
            </w:r>
            <w:proofErr w:type="gramEnd"/>
          </w:p>
        </w:tc>
        <w:tc>
          <w:tcPr>
            <w:tcW w:w="4531" w:type="dxa"/>
          </w:tcPr>
          <w:p w:rsidR="00025415" w:rsidRDefault="00025415" w:rsidP="00025415">
            <w:r>
              <w:t>Objekty navrženého datového modely, podrobnost (úroveň detailu), byly čerpány z existujících datových modelů a ze  zahraniční literatury a dostupného modelu.</w:t>
            </w:r>
          </w:p>
          <w:p w:rsidR="00441C60" w:rsidRDefault="00441C60" w:rsidP="00025415">
            <w:r>
              <w:t xml:space="preserve">Jako základní datový vstup pro geometrickou složku </w:t>
            </w:r>
            <w:r w:rsidR="00602F80">
              <w:t>předpokládáme</w:t>
            </w:r>
            <w:r>
              <w:t xml:space="preserve"> </w:t>
            </w:r>
            <w:r w:rsidRPr="00441C60">
              <w:t>DSPS</w:t>
            </w:r>
            <w:r w:rsidR="002572ED">
              <w:t>,</w:t>
            </w:r>
            <w:r>
              <w:t xml:space="preserve"> pro tematickou složku, resp. popisné atributy </w:t>
            </w:r>
            <w:r w:rsidR="002572ED">
              <w:t xml:space="preserve">výstupy </w:t>
            </w:r>
            <w:r w:rsidR="002572ED" w:rsidRPr="002572ED">
              <w:t>technick</w:t>
            </w:r>
            <w:r w:rsidR="002572ED">
              <w:t>ých</w:t>
            </w:r>
            <w:r w:rsidR="002572ED" w:rsidRPr="002572ED">
              <w:t xml:space="preserve"> zpráv</w:t>
            </w:r>
            <w:r w:rsidR="002572ED">
              <w:t>, místní sběr nebo sdílení dat s příslušnými specializovanými systémy</w:t>
            </w:r>
            <w:r>
              <w:t xml:space="preserve">. </w:t>
            </w:r>
          </w:p>
        </w:tc>
      </w:tr>
      <w:tr w:rsidR="00441C60" w:rsidTr="007F4B74">
        <w:tc>
          <w:tcPr>
            <w:tcW w:w="4531" w:type="dxa"/>
          </w:tcPr>
          <w:p w:rsidR="00441C60" w:rsidRDefault="00610CFF" w:rsidP="007F4B74">
            <w:r w:rsidRPr="00610CFF">
              <w:t>Majetkový správce potřebuje podrobné pasporty jednotlivých součástí a příslušenství komunikace s podrobným slovním popisem a základními analytickými funkcemi. Specialista pak potřebuje velmi podrobný systém, obsahující podrobná data se specifickými údaji</w:t>
            </w:r>
            <w:r>
              <w:t>.</w:t>
            </w:r>
          </w:p>
        </w:tc>
        <w:tc>
          <w:tcPr>
            <w:tcW w:w="4531" w:type="dxa"/>
          </w:tcPr>
          <w:p w:rsidR="00441C60" w:rsidRDefault="00610CFF" w:rsidP="00610CFF">
            <w:r w:rsidRPr="00610CFF">
              <w:t>Podrobnost (úroveň detailu) obsahu modelu je nutné diskutovat</w:t>
            </w:r>
            <w:r>
              <w:t xml:space="preserve">. Zde mohlo dojít k mylnému porozumění </w:t>
            </w:r>
            <w:r w:rsidR="00FA2351">
              <w:t xml:space="preserve">a definici </w:t>
            </w:r>
            <w:r>
              <w:t xml:space="preserve">zadání </w:t>
            </w:r>
            <w:r w:rsidR="00025415">
              <w:t xml:space="preserve">probíraného </w:t>
            </w:r>
            <w:r>
              <w:t xml:space="preserve">na úvodním jednání </w:t>
            </w:r>
            <w:r w:rsidR="00FA2351">
              <w:t xml:space="preserve">dne </w:t>
            </w:r>
            <w:r w:rsidRPr="00610CFF">
              <w:t>21. 11. 2016</w:t>
            </w:r>
            <w:r>
              <w:t xml:space="preserve">.  V průběhu řešení jsme se přiklonili </w:t>
            </w:r>
            <w:r w:rsidR="00FA2351">
              <w:t>k obsahovým potřebám dle zkušeností ze zahraničí.</w:t>
            </w:r>
          </w:p>
          <w:p w:rsidR="00F37249" w:rsidRDefault="00F37249" w:rsidP="00F37249">
            <w:r>
              <w:t>S</w:t>
            </w:r>
            <w:r w:rsidRPr="00F37249">
              <w:t xml:space="preserve">ystémy </w:t>
            </w:r>
            <w:r>
              <w:t xml:space="preserve">s vysokou podrobností </w:t>
            </w:r>
            <w:r w:rsidRPr="00F37249">
              <w:t xml:space="preserve">jsou spojeny s nákladnou a náročnou tvorbou a naplněním a hlavně následnou aktualizací. Existuje tak velké riziko, že daný model dále nebude prakticky </w:t>
            </w:r>
            <w:r>
              <w:t>vy</w:t>
            </w:r>
            <w:r w:rsidRPr="00F37249">
              <w:t xml:space="preserve">užitelný. Cílem </w:t>
            </w:r>
            <w:r>
              <w:t xml:space="preserve">dle našeho porozumění zadání je </w:t>
            </w:r>
            <w:r w:rsidRPr="00F37249">
              <w:t>vytvořit méně detailní systém, který bude v praxi použitelný a udržován v aktuálním stavu.</w:t>
            </w:r>
          </w:p>
        </w:tc>
      </w:tr>
      <w:tr w:rsidR="00FA2351" w:rsidTr="007F4B74">
        <w:tc>
          <w:tcPr>
            <w:tcW w:w="4531" w:type="dxa"/>
          </w:tcPr>
          <w:p w:rsidR="00FA2351" w:rsidRDefault="00FA2351" w:rsidP="00FA2351">
            <w:proofErr w:type="gramStart"/>
            <w:r>
              <w:t>..vznikají</w:t>
            </w:r>
            <w:proofErr w:type="gramEnd"/>
            <w:r>
              <w:t xml:space="preserve"> odborné datové předpisy řady B ( B1-B4…a dále), které konkretizují podrobnost sběru dat....</w:t>
            </w:r>
            <w:r w:rsidRPr="00FA2351">
              <w:t>. K těmto datovým sadám jsou nyní definovány požadavky na SW, které budou zapojeny do komplexního GIS systému ŘSD pro správu prostorových dat.</w:t>
            </w:r>
            <w:r>
              <w:t xml:space="preserve"> </w:t>
            </w:r>
            <w:r w:rsidRPr="00FA2351">
              <w:t>Toto je v analýze zcela pominuto, ačkoli to bylo několikrát prezentováno.</w:t>
            </w:r>
          </w:p>
        </w:tc>
        <w:tc>
          <w:tcPr>
            <w:tcW w:w="4531" w:type="dxa"/>
          </w:tcPr>
          <w:p w:rsidR="00F37249" w:rsidRDefault="00FA2351" w:rsidP="00FA2351">
            <w:r>
              <w:t>Všechny poskytnuté dokumenty byly analyzovány a nalezené potenciální objekty/vlastnosti byly zaznamenány ve zprávě.</w:t>
            </w:r>
          </w:p>
          <w:p w:rsidR="00FA2351" w:rsidRDefault="00F37249" w:rsidP="00602F80">
            <w:r>
              <w:t>Domníváme se, že tato připomínka opět souvisí s</w:t>
            </w:r>
            <w:r w:rsidR="00602F80">
              <w:t xml:space="preserve"> otázkou potřeby </w:t>
            </w:r>
            <w:r>
              <w:t>podrobnost</w:t>
            </w:r>
            <w:r w:rsidR="00602F80">
              <w:t>i</w:t>
            </w:r>
            <w:r>
              <w:t xml:space="preserve"> modelu.</w:t>
            </w:r>
            <w:r w:rsidR="00FA2351">
              <w:t xml:space="preserve"> </w:t>
            </w:r>
          </w:p>
        </w:tc>
      </w:tr>
      <w:tr w:rsidR="00602F80" w:rsidTr="007F4B74">
        <w:tc>
          <w:tcPr>
            <w:tcW w:w="4531" w:type="dxa"/>
          </w:tcPr>
          <w:p w:rsidR="00602F80" w:rsidRDefault="00602F80" w:rsidP="0036357E">
            <w:r>
              <w:t>Chybí vazba na stavební dokumentaci objektů, případně geodetické zaměření a způsob aktualizace v rámci změn.</w:t>
            </w:r>
          </w:p>
          <w:p w:rsidR="00BF6956" w:rsidRDefault="00BF6956" w:rsidP="0036357E">
            <w:r>
              <w:t>Chybí popis stavu, využitelnost ZMK (základní mapa komunikací) a návrh řešení propojení pasportizace na ZMK, jako hlavní zdroj polohy objektu.</w:t>
            </w:r>
          </w:p>
        </w:tc>
        <w:tc>
          <w:tcPr>
            <w:tcW w:w="4531" w:type="dxa"/>
          </w:tcPr>
          <w:p w:rsidR="00602F80" w:rsidRPr="00CE018B" w:rsidRDefault="00602F80" w:rsidP="00025415">
            <w:pPr>
              <w:rPr>
                <w:i/>
              </w:rPr>
            </w:pPr>
            <w:r>
              <w:t xml:space="preserve">Dle jednání předpisy řady B vznikají, je tedy velmi obtížné </w:t>
            </w:r>
            <w:r w:rsidR="00BF6956">
              <w:t xml:space="preserve">definovat procesy a postupy </w:t>
            </w:r>
            <w:r w:rsidR="000959A5">
              <w:t xml:space="preserve">využití a aktualizace </w:t>
            </w:r>
            <w:r w:rsidR="00BF6956">
              <w:t>pouze na základě těchto dokumentů. Řešitelé obdrželi vzorek ZMK</w:t>
            </w:r>
            <w:r w:rsidR="00025415">
              <w:t>.</w:t>
            </w:r>
            <w:r w:rsidR="00BF6956">
              <w:t xml:space="preserve"> </w:t>
            </w:r>
            <w:r w:rsidR="00025415">
              <w:t>P</w:t>
            </w:r>
            <w:r w:rsidR="00BF6956">
              <w:t xml:space="preserve">řed stabilizací datového modelu </w:t>
            </w:r>
            <w:r w:rsidR="000959A5">
              <w:t xml:space="preserve">nevidíme jako reálné </w:t>
            </w:r>
            <w:r w:rsidR="00BF6956">
              <w:t>návrh</w:t>
            </w:r>
            <w:r w:rsidR="00025415">
              <w:t xml:space="preserve"> uvedené </w:t>
            </w:r>
            <w:proofErr w:type="spellStart"/>
            <w:r w:rsidR="00BF6956">
              <w:t>tranformace</w:t>
            </w:r>
            <w:proofErr w:type="spellEnd"/>
            <w:r w:rsidR="00BF6956">
              <w:t xml:space="preserve"> definovat</w:t>
            </w:r>
            <w:r w:rsidR="00025415">
              <w:t>, rovněž to nebylo předmětem zadání ani úvodních jednání.</w:t>
            </w:r>
          </w:p>
        </w:tc>
      </w:tr>
      <w:tr w:rsidR="00F33D81" w:rsidTr="007F4B74">
        <w:tc>
          <w:tcPr>
            <w:tcW w:w="4531" w:type="dxa"/>
          </w:tcPr>
          <w:p w:rsidR="00F33D81" w:rsidRPr="00CE018B" w:rsidRDefault="00F33D81" w:rsidP="00B745DB">
            <w:r w:rsidRPr="00CE018B">
              <w:t>V rámci navržených vrstev pasportizace chybí vrstva: parcely/ nemovitosti + Vazba na parcelu</w:t>
            </w:r>
            <w:r>
              <w:t xml:space="preserve"> a LV</w:t>
            </w:r>
          </w:p>
        </w:tc>
        <w:tc>
          <w:tcPr>
            <w:tcW w:w="4531" w:type="dxa"/>
          </w:tcPr>
          <w:p w:rsidR="00F33D81" w:rsidRDefault="00F33D81" w:rsidP="00F33D81">
            <w:r>
              <w:t>Je na zvážení, zda je vhodné zavádět do datového modelu data ve správě třetího subjektu, kdy je nutné sledovat dostupné aktualizace a kontinuálně upravovat obsah interní báze. Doporučujeme spíše zajištění integrace přístupem do KN a pracovat se  službou.</w:t>
            </w:r>
          </w:p>
        </w:tc>
      </w:tr>
      <w:tr w:rsidR="00F33D81" w:rsidTr="007F4B74">
        <w:tc>
          <w:tcPr>
            <w:tcW w:w="4531" w:type="dxa"/>
          </w:tcPr>
          <w:p w:rsidR="00F33D81" w:rsidRDefault="006D1FC2" w:rsidP="007F4B74">
            <w:r>
              <w:t>D</w:t>
            </w:r>
            <w:r w:rsidRPr="006D1FC2">
              <w:t xml:space="preserve">o výsledku analýzy nebyly vůbec zahrnuté připravované projekty a Zpracovatelé se </w:t>
            </w:r>
            <w:proofErr w:type="gramStart"/>
            <w:r w:rsidRPr="006D1FC2">
              <w:t>soustředily  na</w:t>
            </w:r>
            <w:proofErr w:type="gramEnd"/>
            <w:r w:rsidRPr="006D1FC2">
              <w:t xml:space="preserve"> stávající systémy v Ostravě, je pro nás, z hlediska příprav podrobných pasportů pro potřeby majetkových správců a specialistů skoro nevyužitelná. Dokonce nebyly ani využita data a zdroje, které byly poskytnuty.</w:t>
            </w:r>
          </w:p>
        </w:tc>
        <w:tc>
          <w:tcPr>
            <w:tcW w:w="4531" w:type="dxa"/>
          </w:tcPr>
          <w:p w:rsidR="00F33D81" w:rsidRDefault="008E4DBC" w:rsidP="007F4B74">
            <w:r>
              <w:t>Jako řešitelé se d</w:t>
            </w:r>
            <w:r w:rsidR="006D1FC2">
              <w:t xml:space="preserve">omníváme, že vše dle úvodního jednání </w:t>
            </w:r>
            <w:r>
              <w:t xml:space="preserve">s rozborem </w:t>
            </w:r>
            <w:r w:rsidR="006D1FC2">
              <w:t xml:space="preserve">předmětu </w:t>
            </w:r>
            <w:r w:rsidR="006D1FC2" w:rsidRPr="006D1FC2">
              <w:t xml:space="preserve">zadání </w:t>
            </w:r>
            <w:r w:rsidR="006D1FC2">
              <w:t xml:space="preserve">jsme </w:t>
            </w:r>
            <w:r>
              <w:t xml:space="preserve">do obsahu zprávu </w:t>
            </w:r>
            <w:r w:rsidR="006D1FC2">
              <w:t>zahrnuli.</w:t>
            </w:r>
          </w:p>
          <w:p w:rsidR="006D1FC2" w:rsidRDefault="008E4DBC" w:rsidP="007F4B74">
            <w:r>
              <w:t xml:space="preserve">Rozumíme tomu, že výsledek určitě nesplňuje definici </w:t>
            </w:r>
            <w:r w:rsidR="006D1FC2">
              <w:t>„</w:t>
            </w:r>
            <w:r w:rsidR="006D1FC2" w:rsidRPr="006D1FC2">
              <w:t>podrobných pasportů</w:t>
            </w:r>
            <w:r w:rsidR="006D1FC2">
              <w:t>“</w:t>
            </w:r>
            <w:r>
              <w:t>. Mohu nabídnout, že rádi se budeme podílet i na tomto směru definice datového modelu, pokud je to shledáváno účelným.</w:t>
            </w:r>
          </w:p>
          <w:p w:rsidR="006D1FC2" w:rsidRDefault="006D1FC2" w:rsidP="007F4B74"/>
        </w:tc>
      </w:tr>
      <w:tr w:rsidR="008E4DBC" w:rsidTr="007F4B74">
        <w:tc>
          <w:tcPr>
            <w:tcW w:w="4531" w:type="dxa"/>
          </w:tcPr>
          <w:p w:rsidR="008E4DBC" w:rsidRDefault="008E4DBC" w:rsidP="00C143F2">
            <w:r>
              <w:t xml:space="preserve">Pro lepší pochopení studie by bylo vhodné, aby ji řešitel </w:t>
            </w:r>
            <w:proofErr w:type="spellStart"/>
            <w:r>
              <w:t>odprezentoval</w:t>
            </w:r>
            <w:proofErr w:type="spellEnd"/>
            <w:r>
              <w:t xml:space="preserve"> za přítomnosti všech zúčastněných</w:t>
            </w:r>
          </w:p>
        </w:tc>
        <w:tc>
          <w:tcPr>
            <w:tcW w:w="4531" w:type="dxa"/>
          </w:tcPr>
          <w:p w:rsidR="008E4DBC" w:rsidRDefault="008E4DBC" w:rsidP="00C143F2">
            <w:r>
              <w:t xml:space="preserve">Souhlasíme, termín jednání stanoven na </w:t>
            </w:r>
            <w:r w:rsidRPr="008E4DBC">
              <w:t>19. 5. 2017 v Ostravě</w:t>
            </w:r>
          </w:p>
        </w:tc>
      </w:tr>
      <w:tr w:rsidR="008E4DBC" w:rsidTr="007F4B74">
        <w:tc>
          <w:tcPr>
            <w:tcW w:w="4531" w:type="dxa"/>
          </w:tcPr>
          <w:p w:rsidR="008E4DBC" w:rsidRDefault="008E4DBC" w:rsidP="008C263C">
            <w:r w:rsidRPr="00AB2231">
              <w:lastRenderedPageBreak/>
              <w:t xml:space="preserve">Jak řešitel </w:t>
            </w:r>
            <w:r>
              <w:t>ve studii opakovaně</w:t>
            </w:r>
            <w:r w:rsidRPr="00AB2231">
              <w:t xml:space="preserve"> zmiňuje, tak se mu bohužel nepodařilo v průběhu přípravy studie získat podklady k řadě v analýze zmíněných informačních systémů a analyzovat záznamy o vedených datech a jejich datových modelech</w:t>
            </w:r>
          </w:p>
        </w:tc>
        <w:tc>
          <w:tcPr>
            <w:tcW w:w="4531" w:type="dxa"/>
          </w:tcPr>
          <w:p w:rsidR="008E4DBC" w:rsidRDefault="008E4DBC" w:rsidP="00DE2C87">
            <w:r>
              <w:t xml:space="preserve">Zapracovali jsme do části </w:t>
            </w:r>
            <w:r w:rsidR="00DE2C87">
              <w:t xml:space="preserve">manažerského shrnutí </w:t>
            </w:r>
            <w:r>
              <w:t>dle vašeho návrhu</w:t>
            </w:r>
            <w:r w:rsidR="00DE2C87">
              <w:t>. N</w:t>
            </w:r>
            <w:r>
              <w:t xml:space="preserve">adále se nezříkáme aktivity </w:t>
            </w:r>
            <w:r w:rsidR="00DE2C87">
              <w:t xml:space="preserve">a doplnění zprávy </w:t>
            </w:r>
            <w:r>
              <w:t xml:space="preserve">při získání dalších podkladů. </w:t>
            </w:r>
          </w:p>
        </w:tc>
      </w:tr>
      <w:tr w:rsidR="00DE2C87" w:rsidTr="007F4B74">
        <w:tc>
          <w:tcPr>
            <w:tcW w:w="4531" w:type="dxa"/>
          </w:tcPr>
          <w:p w:rsidR="00DE2C87" w:rsidRDefault="00DE2C87" w:rsidP="006D2F0A">
            <w:r>
              <w:t>Postrádáme údaj o odhadovaném množství neposkytnutých dat pro tuto analýzu</w:t>
            </w:r>
          </w:p>
        </w:tc>
        <w:tc>
          <w:tcPr>
            <w:tcW w:w="4531" w:type="dxa"/>
          </w:tcPr>
          <w:p w:rsidR="00DE2C87" w:rsidRPr="00DE2C87" w:rsidRDefault="00DE2C87" w:rsidP="00347ED1">
            <w:r w:rsidRPr="00DE2C87">
              <w:t xml:space="preserve">Domníváme se, že se nám nepodařilo získat </w:t>
            </w:r>
            <w:r w:rsidR="00347ED1">
              <w:t xml:space="preserve">zejména </w:t>
            </w:r>
            <w:r w:rsidRPr="00DE2C87">
              <w:t>podklady</w:t>
            </w:r>
            <w:r>
              <w:t xml:space="preserve"> lokálně vedených dat technických </w:t>
            </w:r>
            <w:r w:rsidR="00347ED1">
              <w:t>pracovníků ŘSD, možných koncových uživatelů pasportizace a dále vzorky dat specializovaných informačních systémů ŘSD, propojitelných s datovým modelem pasportizace</w:t>
            </w:r>
            <w:r>
              <w:t>.</w:t>
            </w:r>
            <w:r w:rsidR="00347ED1">
              <w:t xml:space="preserve"> Kvantifikaci nedokážeme odhadnout.</w:t>
            </w:r>
          </w:p>
        </w:tc>
      </w:tr>
      <w:tr w:rsidR="003F008F" w:rsidTr="007F4B74">
        <w:tc>
          <w:tcPr>
            <w:tcW w:w="4531" w:type="dxa"/>
          </w:tcPr>
          <w:p w:rsidR="003F008F" w:rsidRDefault="003F008F" w:rsidP="001C33D5">
            <w:r>
              <w:t>V části 6.2 „Návrhové objekty pro evidenci“ by dle našeho názoru Základní charakteristiky objektu, jejich Definice i atributy měly vycházet z ČSN 736100</w:t>
            </w:r>
          </w:p>
        </w:tc>
        <w:tc>
          <w:tcPr>
            <w:tcW w:w="4531" w:type="dxa"/>
          </w:tcPr>
          <w:p w:rsidR="003F008F" w:rsidRDefault="003F008F" w:rsidP="003F008F">
            <w:r>
              <w:t>Bylo opraveno, aby vše odpovídalo uvedené normě.</w:t>
            </w:r>
          </w:p>
        </w:tc>
      </w:tr>
      <w:tr w:rsidR="003F008F" w:rsidTr="007F4B74">
        <w:tc>
          <w:tcPr>
            <w:tcW w:w="4531" w:type="dxa"/>
          </w:tcPr>
          <w:p w:rsidR="003F008F" w:rsidRDefault="003F008F" w:rsidP="000A0FC4">
            <w:r w:rsidRPr="00902DF0">
              <w:t>Chybí tzv. Přidaný pruh</w:t>
            </w:r>
          </w:p>
        </w:tc>
        <w:tc>
          <w:tcPr>
            <w:tcW w:w="4531" w:type="dxa"/>
          </w:tcPr>
          <w:p w:rsidR="003F008F" w:rsidRDefault="003F008F" w:rsidP="003F008F">
            <w:r>
              <w:t>Byl doplněn</w:t>
            </w:r>
          </w:p>
        </w:tc>
      </w:tr>
      <w:tr w:rsidR="003F008F" w:rsidTr="007F4B74">
        <w:tc>
          <w:tcPr>
            <w:tcW w:w="4531" w:type="dxa"/>
          </w:tcPr>
          <w:p w:rsidR="003F008F" w:rsidRDefault="003F008F" w:rsidP="003F008F">
            <w:r w:rsidRPr="00060B06">
              <w:t xml:space="preserve">k Tab. </w:t>
            </w:r>
            <w:proofErr w:type="gramStart"/>
            <w:r w:rsidRPr="00060B06">
              <w:t>č.</w:t>
            </w:r>
            <w:proofErr w:type="gramEnd"/>
            <w:r w:rsidRPr="00060B06">
              <w:t xml:space="preserve"> 10 Typické kategorie a objekty správy řízení majetku v silničním hospodářství.</w:t>
            </w:r>
          </w:p>
          <w:p w:rsidR="003F008F" w:rsidRDefault="003F008F" w:rsidP="003F008F">
            <w:r w:rsidRPr="00060B06">
              <w:t xml:space="preserve">Tady </w:t>
            </w:r>
            <w:r>
              <w:t>bychom si představovali spíše</w:t>
            </w:r>
            <w:r w:rsidRPr="00060B06">
              <w:t xml:space="preserve"> členění dle logických celků, které byly včleněny do ČSN 736100</w:t>
            </w:r>
          </w:p>
        </w:tc>
        <w:tc>
          <w:tcPr>
            <w:tcW w:w="4531" w:type="dxa"/>
          </w:tcPr>
          <w:p w:rsidR="003F008F" w:rsidRDefault="00F1029A" w:rsidP="00F1029A">
            <w:r>
              <w:t xml:space="preserve">Nejsem si jist, zda jsme nepřehlédli, ale nenalezl jsem v normě </w:t>
            </w:r>
            <w:r w:rsidRPr="00060B06">
              <w:t>ČSN 736100</w:t>
            </w:r>
            <w:r>
              <w:t xml:space="preserve"> přímé strukturované členění do logický celků, jak je uvedeno v příkladu. Do tabulky b</w:t>
            </w:r>
            <w:r w:rsidR="003F008F">
              <w:t>yl</w:t>
            </w:r>
            <w:r>
              <w:t>a</w:t>
            </w:r>
            <w:r w:rsidR="003F008F">
              <w:t xml:space="preserve"> </w:t>
            </w:r>
            <w:r>
              <w:t>doplněna nadřazená kapitola</w:t>
            </w:r>
            <w:bookmarkStart w:id="0" w:name="_GoBack"/>
            <w:bookmarkEnd w:id="0"/>
            <w:r>
              <w:t xml:space="preserve"> dle této normy.</w:t>
            </w:r>
          </w:p>
        </w:tc>
      </w:tr>
      <w:tr w:rsidR="003F008F" w:rsidTr="007F4B74">
        <w:tc>
          <w:tcPr>
            <w:tcW w:w="4531" w:type="dxa"/>
          </w:tcPr>
          <w:p w:rsidR="003F008F" w:rsidRPr="00CE018B" w:rsidRDefault="003F008F" w:rsidP="007F4B74">
            <w:r>
              <w:t>Dle našeho názoru v některých případech došlo k nepochopení námi poskytnutých datových sad a atributů</w:t>
            </w:r>
          </w:p>
        </w:tc>
        <w:tc>
          <w:tcPr>
            <w:tcW w:w="4531" w:type="dxa"/>
          </w:tcPr>
          <w:p w:rsidR="003F008F" w:rsidRDefault="003F008F" w:rsidP="003F008F">
            <w:r>
              <w:t>Došlo k nepřesnému vyjádření, bylo upraveno</w:t>
            </w:r>
          </w:p>
        </w:tc>
      </w:tr>
      <w:tr w:rsidR="003F008F" w:rsidTr="007F4B74">
        <w:tc>
          <w:tcPr>
            <w:tcW w:w="4531" w:type="dxa"/>
          </w:tcPr>
          <w:p w:rsidR="003F008F" w:rsidRDefault="003F008F" w:rsidP="007F4B74">
            <w:r>
              <w:t>V části 6 řešitel nepřesně interpretuje atributy stávajících datových sad</w:t>
            </w:r>
          </w:p>
        </w:tc>
        <w:tc>
          <w:tcPr>
            <w:tcW w:w="4531" w:type="dxa"/>
          </w:tcPr>
          <w:p w:rsidR="003F008F" w:rsidRDefault="003F008F" w:rsidP="003F008F">
            <w:r>
              <w:t>Interpretace a terminologie byla upravena dle komentářů</w:t>
            </w:r>
          </w:p>
        </w:tc>
      </w:tr>
      <w:tr w:rsidR="003F008F" w:rsidTr="007F4B74">
        <w:tc>
          <w:tcPr>
            <w:tcW w:w="4531" w:type="dxa"/>
          </w:tcPr>
          <w:p w:rsidR="003F008F" w:rsidRDefault="003F008F" w:rsidP="007F4B74">
            <w:r>
              <w:t>Chápeme tuto studii jako první obecný pohled na aktuální stav pasportizace dálnic</w:t>
            </w:r>
          </w:p>
        </w:tc>
        <w:tc>
          <w:tcPr>
            <w:tcW w:w="4531" w:type="dxa"/>
          </w:tcPr>
          <w:p w:rsidR="003F008F" w:rsidRDefault="003F008F" w:rsidP="007F4B74">
            <w:r>
              <w:t>Tato studie vznikala v krátkém období, přičemž byly zpracovány všechny poskytnuté zdroje prostorových dat a dále také zahraniční datový model pro dálniční pasport. Uvědomujeme si, že ŘSD eviduje mnohem větší množství dat ve svých IS, ale ta nebyla řešiteli poskytnuta.</w:t>
            </w:r>
          </w:p>
        </w:tc>
      </w:tr>
      <w:tr w:rsidR="003F008F" w:rsidTr="007F4B74">
        <w:tc>
          <w:tcPr>
            <w:tcW w:w="4531" w:type="dxa"/>
          </w:tcPr>
          <w:p w:rsidR="003F008F" w:rsidRDefault="003F008F" w:rsidP="007F4B74">
            <w:r>
              <w:t>Bohužel studie nevznikala za účasti samotných uživatelů dat</w:t>
            </w:r>
          </w:p>
        </w:tc>
        <w:tc>
          <w:tcPr>
            <w:tcW w:w="4531" w:type="dxa"/>
          </w:tcPr>
          <w:p w:rsidR="003F008F" w:rsidRPr="002312BC" w:rsidRDefault="00923C7D" w:rsidP="00923C7D">
            <w:pPr>
              <w:rPr>
                <w:i/>
              </w:rPr>
            </w:pPr>
            <w:r>
              <w:t>Jsme si vědomi tohoto velkého deficitu a n</w:t>
            </w:r>
            <w:r w:rsidRPr="00923C7D">
              <w:t>adále se nezříkáme aktivity a doplnění zprávy při získání dalších podkladů</w:t>
            </w:r>
            <w:r>
              <w:t xml:space="preserve">. </w:t>
            </w:r>
            <w:r>
              <w:br/>
              <w:t xml:space="preserve">V rámci přípravy studie proběhl pro časové vytížení pouze telefonický rozhovor s panem </w:t>
            </w:r>
            <w:proofErr w:type="spellStart"/>
            <w:r w:rsidRPr="00923C7D">
              <w:t>Mgr</w:t>
            </w:r>
            <w:proofErr w:type="spellEnd"/>
            <w:r w:rsidRPr="00923C7D">
              <w:t xml:space="preserve"> Zbyněk </w:t>
            </w:r>
            <w:proofErr w:type="spellStart"/>
            <w:r w:rsidRPr="00923C7D">
              <w:t>Alinče</w:t>
            </w:r>
            <w:proofErr w:type="spellEnd"/>
            <w:r>
              <w:t>, dle našeho názoru zástupcem z řad uživatelů, nicméně neposkytl nám mnoho informací k nějakému stěžejnímu závěru.</w:t>
            </w:r>
          </w:p>
        </w:tc>
      </w:tr>
    </w:tbl>
    <w:p w:rsidR="00F57A79" w:rsidRPr="00044B00" w:rsidRDefault="00F57A79" w:rsidP="00F57A79">
      <w:pPr>
        <w:rPr>
          <w:sz w:val="24"/>
          <w:szCs w:val="24"/>
        </w:rPr>
      </w:pPr>
    </w:p>
    <w:sectPr w:rsidR="00F57A79" w:rsidRPr="00044B00" w:rsidSect="00D1017E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738" w:right="849" w:bottom="1701" w:left="851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61" w:rsidRDefault="00466F61" w:rsidP="00E84AFA">
      <w:r>
        <w:separator/>
      </w:r>
    </w:p>
  </w:endnote>
  <w:endnote w:type="continuationSeparator" w:id="0">
    <w:p w:rsidR="00466F61" w:rsidRDefault="00466F61" w:rsidP="00E8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EE2" w:rsidRPr="003516DE" w:rsidRDefault="003516DE" w:rsidP="005B3EE2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516DE">
      <w:rPr>
        <w:rFonts w:ascii="Arial" w:hAnsi="Arial" w:cs="Arial"/>
        <w:noProof/>
        <w:sz w:val="16"/>
      </w:rPr>
      <w:t>ČVUT v Praze</w:t>
    </w:r>
  </w:p>
  <w:p w:rsidR="005B3EE2" w:rsidRPr="003516DE" w:rsidRDefault="003516DE" w:rsidP="005B3EE2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516DE">
      <w:rPr>
        <w:rFonts w:ascii="Arial" w:hAnsi="Arial" w:cs="Arial"/>
        <w:noProof/>
        <w:sz w:val="16"/>
      </w:rPr>
      <w:t>Fakulta dopravní</w:t>
    </w:r>
  </w:p>
  <w:p w:rsidR="005B3EE2" w:rsidRPr="003516DE" w:rsidRDefault="00B75279" w:rsidP="005B3EE2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>
      <w:rPr>
        <w:rFonts w:ascii="Arial" w:hAnsi="Arial" w:cs="Arial"/>
        <w:noProof/>
        <w:sz w:val="16"/>
      </w:rPr>
      <w:t>Útav dopravní telematiky</w:t>
    </w:r>
  </w:p>
  <w:p w:rsidR="005B3EE2" w:rsidRPr="003516DE" w:rsidRDefault="005B3EE2" w:rsidP="005B3EE2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516DE">
      <w:rPr>
        <w:rFonts w:ascii="Arial" w:hAnsi="Arial" w:cs="Arial"/>
        <w:noProof/>
        <w:sz w:val="16"/>
      </w:rPr>
      <w:t>Konviktská 20</w:t>
    </w:r>
  </w:p>
  <w:p w:rsidR="005B3EE2" w:rsidRPr="003516DE" w:rsidRDefault="005B3EE2" w:rsidP="005B3EE2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516DE">
      <w:rPr>
        <w:rFonts w:ascii="Arial" w:hAnsi="Arial" w:cs="Arial"/>
        <w:noProof/>
        <w:sz w:val="16"/>
      </w:rPr>
      <w:t>110 00  Pra</w:t>
    </w:r>
    <w:r w:rsidR="003516DE" w:rsidRPr="003516DE">
      <w:rPr>
        <w:rFonts w:ascii="Arial" w:hAnsi="Arial" w:cs="Arial"/>
        <w:noProof/>
        <w:sz w:val="16"/>
      </w:rPr>
      <w:t xml:space="preserve">ha </w:t>
    </w:r>
    <w:r w:rsidRPr="003516DE">
      <w:rPr>
        <w:rFonts w:ascii="Arial" w:hAnsi="Arial" w:cs="Arial"/>
        <w:noProof/>
        <w:sz w:val="16"/>
      </w:rPr>
      <w:t>1</w:t>
    </w:r>
  </w:p>
  <w:p w:rsidR="00F26399" w:rsidRPr="000E6541" w:rsidRDefault="00F26399" w:rsidP="00F26399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noProof/>
        <w:sz w:val="16"/>
      </w:rPr>
      <w:t>tel.: (+420) 224 35</w:t>
    </w:r>
    <w:r w:rsidR="00B75279">
      <w:rPr>
        <w:rFonts w:ascii="Arial" w:hAnsi="Arial" w:cs="Arial"/>
        <w:noProof/>
        <w:sz w:val="16"/>
      </w:rPr>
      <w:t>9</w:t>
    </w:r>
    <w:r w:rsidRPr="000E6541">
      <w:rPr>
        <w:rFonts w:ascii="Arial" w:hAnsi="Arial" w:cs="Arial"/>
        <w:noProof/>
        <w:sz w:val="16"/>
      </w:rPr>
      <w:t xml:space="preserve"> </w:t>
    </w:r>
    <w:r w:rsidR="00B75279">
      <w:rPr>
        <w:rFonts w:ascii="Arial" w:hAnsi="Arial" w:cs="Arial"/>
        <w:noProof/>
        <w:sz w:val="16"/>
      </w:rPr>
      <w:t>547</w:t>
    </w:r>
  </w:p>
  <w:p w:rsidR="00F26399" w:rsidRPr="000E6541" w:rsidRDefault="00F26399" w:rsidP="00F26399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noProof/>
        <w:sz w:val="16"/>
      </w:rPr>
      <w:t>tel.: (+420) 224</w:t>
    </w:r>
    <w:r w:rsidR="00B75279">
      <w:rPr>
        <w:rFonts w:ascii="Arial" w:hAnsi="Arial" w:cs="Arial"/>
        <w:noProof/>
        <w:sz w:val="16"/>
      </w:rPr>
      <w:t> 359 545</w:t>
    </w:r>
  </w:p>
  <w:p w:rsidR="00F26399" w:rsidRPr="000E6541" w:rsidRDefault="00F26399" w:rsidP="00F26399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noProof/>
        <w:sz w:val="16"/>
      </w:rPr>
      <w:t>www.fd.cvut.cz</w:t>
    </w:r>
  </w:p>
  <w:p w:rsidR="00F26399" w:rsidRPr="000E6541" w:rsidRDefault="00F26399" w:rsidP="00F26399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</w:p>
  <w:p w:rsidR="00F26399" w:rsidRPr="000E6541" w:rsidRDefault="00F26399" w:rsidP="00F26399">
    <w:pPr>
      <w:pStyle w:val="Zkladntextodsazen"/>
      <w:framePr w:w="3074" w:h="907" w:hRule="exact" w:hSpace="142" w:wrap="around" w:vAnchor="page" w:hAnchor="page" w:x="8260" w:y="15310"/>
      <w:spacing w:line="240" w:lineRule="auto"/>
      <w:ind w:left="0" w:firstLine="0"/>
      <w:jc w:val="right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noProof/>
        <w:sz w:val="16"/>
      </w:rPr>
      <w:t>IČ: 68407700</w:t>
    </w:r>
  </w:p>
  <w:p w:rsidR="00F26399" w:rsidRPr="000E6541" w:rsidRDefault="00F26399" w:rsidP="00F26399">
    <w:pPr>
      <w:pStyle w:val="Zkladntextodsazen"/>
      <w:framePr w:w="3074" w:h="907" w:hRule="exact" w:hSpace="142" w:wrap="around" w:vAnchor="page" w:hAnchor="page" w:x="8260" w:y="15310"/>
      <w:spacing w:line="240" w:lineRule="auto"/>
      <w:ind w:left="0" w:firstLine="0"/>
      <w:jc w:val="right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noProof/>
        <w:sz w:val="16"/>
      </w:rPr>
      <w:t>DIČ: CZ68407700</w:t>
    </w:r>
  </w:p>
  <w:p w:rsidR="00F26399" w:rsidRPr="000E6541" w:rsidRDefault="000E6541" w:rsidP="00F26399">
    <w:pPr>
      <w:pStyle w:val="Zkladntextodsazen"/>
      <w:framePr w:w="3074" w:h="907" w:hRule="exact" w:hSpace="142" w:wrap="around" w:vAnchor="page" w:hAnchor="page" w:x="8260" w:y="15310"/>
      <w:spacing w:line="240" w:lineRule="auto"/>
      <w:ind w:left="0" w:firstLine="0"/>
      <w:jc w:val="right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noProof/>
        <w:sz w:val="16"/>
      </w:rPr>
      <w:t>Bankovní spojení:</w:t>
    </w:r>
    <w:r w:rsidR="00F26399" w:rsidRPr="000E6541">
      <w:rPr>
        <w:rFonts w:ascii="Arial" w:hAnsi="Arial" w:cs="Arial"/>
        <w:noProof/>
        <w:sz w:val="16"/>
      </w:rPr>
      <w:t xml:space="preserve"> KB Praha 6</w:t>
    </w:r>
  </w:p>
  <w:p w:rsidR="00F26399" w:rsidRPr="000E6541" w:rsidRDefault="000E6541" w:rsidP="00F26399">
    <w:pPr>
      <w:framePr w:w="3074" w:h="907" w:hRule="exact" w:hSpace="142" w:wrap="around" w:vAnchor="page" w:hAnchor="page" w:x="8260" w:y="15310"/>
      <w:jc w:val="right"/>
      <w:rPr>
        <w:rFonts w:ascii="Arial" w:hAnsi="Arial" w:cs="Arial"/>
        <w:noProof/>
        <w:sz w:val="16"/>
      </w:rPr>
    </w:pPr>
    <w:r w:rsidRPr="000E6541">
      <w:rPr>
        <w:rFonts w:ascii="Arial" w:hAnsi="Arial" w:cs="Arial"/>
        <w:sz w:val="16"/>
      </w:rPr>
      <w:t xml:space="preserve">č. </w:t>
    </w:r>
    <w:proofErr w:type="spellStart"/>
    <w:r w:rsidRPr="000E6541">
      <w:rPr>
        <w:rFonts w:ascii="Arial" w:hAnsi="Arial" w:cs="Arial"/>
        <w:sz w:val="16"/>
      </w:rPr>
      <w:t>ú.</w:t>
    </w:r>
    <w:proofErr w:type="spellEnd"/>
    <w:r w:rsidRPr="000E6541">
      <w:rPr>
        <w:rFonts w:ascii="Arial" w:hAnsi="Arial" w:cs="Arial"/>
        <w:sz w:val="16"/>
      </w:rPr>
      <w:t>:</w:t>
    </w:r>
    <w:r w:rsidR="00F26399" w:rsidRPr="000E6541">
      <w:rPr>
        <w:rFonts w:ascii="Arial" w:hAnsi="Arial" w:cs="Arial"/>
        <w:sz w:val="16"/>
      </w:rPr>
      <w:t xml:space="preserve"> 19-3322370227/0100</w:t>
    </w:r>
  </w:p>
  <w:p w:rsidR="00F26399" w:rsidRPr="00380D0A" w:rsidRDefault="00F26399" w:rsidP="00F26399">
    <w:pPr>
      <w:framePr w:w="3074" w:h="907" w:hRule="exact" w:hSpace="142" w:wrap="around" w:vAnchor="page" w:hAnchor="page" w:x="8260" w:y="15310"/>
      <w:jc w:val="right"/>
      <w:rPr>
        <w:rFonts w:ascii="Arial" w:hAnsi="Arial" w:cs="Arial"/>
        <w:noProof/>
        <w:sz w:val="16"/>
      </w:rPr>
    </w:pPr>
  </w:p>
  <w:p w:rsidR="005B3EE2" w:rsidRDefault="00466F61" w:rsidP="005B3EE2">
    <w:pPr>
      <w:pStyle w:val="Zpat"/>
      <w:jc w:val="center"/>
      <w:rPr>
        <w:noProof/>
      </w:rPr>
    </w:pPr>
    <w:r>
      <w:rPr>
        <w:noProof/>
      </w:rPr>
      <w:pict>
        <v:line id="Line 13" o:spid="_x0000_s2051" style="position:absolute;left:0;text-align:left;z-index:251663360;visibility:visible;mso-position-horizontal-relative:page;mso-position-vertical-relative:page" from="28.35pt,754.1pt" to="566.95pt,7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" strokecolor="#0073c6" strokeweight="1pt">
          <w10:wrap anchorx="page" anchory="page"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2A" w:rsidRPr="00380D0A" w:rsidRDefault="00EC502A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CTU in Prague</w:t>
    </w:r>
  </w:p>
  <w:p w:rsidR="00EC502A" w:rsidRPr="00380D0A" w:rsidRDefault="00EC502A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Faculty of Transportation Sciences</w:t>
    </w:r>
  </w:p>
  <w:p w:rsidR="00EC502A" w:rsidRPr="00380D0A" w:rsidRDefault="00EC502A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Division of Science and Research (16922)</w:t>
    </w:r>
  </w:p>
  <w:p w:rsidR="00EC502A" w:rsidRPr="00380D0A" w:rsidRDefault="00EC502A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Konviktská 20</w:t>
    </w:r>
  </w:p>
  <w:p w:rsidR="00EC502A" w:rsidRPr="00380D0A" w:rsidRDefault="00EC502A">
    <w:pPr>
      <w:framePr w:w="3969" w:h="907" w:hRule="exact" w:hSpace="142" w:wrap="around" w:vAnchor="page" w:hAnchor="page" w:x="568" w:y="15310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110 00  Prague 1, Czech Republic</w:t>
    </w:r>
  </w:p>
  <w:p w:rsidR="00EC502A" w:rsidRPr="00380D0A" w:rsidRDefault="00EC502A" w:rsidP="005A336A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tel.: (+420) 224 355 095</w:t>
    </w:r>
  </w:p>
  <w:p w:rsidR="00EC502A" w:rsidRPr="00380D0A" w:rsidRDefault="00EC502A" w:rsidP="005A336A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tel.: (+420) 224 355 096</w:t>
    </w:r>
  </w:p>
  <w:p w:rsidR="00EC502A" w:rsidRPr="00380D0A" w:rsidRDefault="00EC502A" w:rsidP="005A336A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sourkova@fd.cvut.cz</w:t>
    </w:r>
  </w:p>
  <w:p w:rsidR="00EC502A" w:rsidRPr="00380D0A" w:rsidRDefault="00EC502A" w:rsidP="005A336A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www.fd.cvut.cz</w:t>
    </w:r>
  </w:p>
  <w:p w:rsidR="00EC502A" w:rsidRPr="00380D0A" w:rsidRDefault="00EC502A" w:rsidP="005A336A">
    <w:pPr>
      <w:framePr w:w="3969" w:h="907" w:hRule="exact" w:hSpace="142" w:wrap="around" w:vAnchor="page" w:hAnchor="page" w:xAlign="center" w:y="15310"/>
      <w:jc w:val="center"/>
      <w:rPr>
        <w:rFonts w:ascii="Arial" w:hAnsi="Arial" w:cs="Arial"/>
        <w:noProof/>
        <w:sz w:val="16"/>
      </w:rPr>
    </w:pPr>
  </w:p>
  <w:p w:rsidR="00EC502A" w:rsidRPr="00380D0A" w:rsidRDefault="00EC502A" w:rsidP="00EC502A">
    <w:pPr>
      <w:pStyle w:val="Zkladntextodsazen"/>
      <w:framePr w:w="3074" w:h="907" w:hRule="exact" w:hSpace="142" w:wrap="around" w:vAnchor="page" w:hAnchor="page" w:x="8260" w:y="15310"/>
      <w:spacing w:line="240" w:lineRule="auto"/>
      <w:ind w:left="0" w:firstLine="0"/>
      <w:jc w:val="right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IČ: 68407700</w:t>
    </w:r>
  </w:p>
  <w:p w:rsidR="00EC502A" w:rsidRPr="00380D0A" w:rsidRDefault="00EC502A" w:rsidP="00EC502A">
    <w:pPr>
      <w:pStyle w:val="Zkladntextodsazen"/>
      <w:framePr w:w="3074" w:h="907" w:hRule="exact" w:hSpace="142" w:wrap="around" w:vAnchor="page" w:hAnchor="page" w:x="8260" w:y="15310"/>
      <w:spacing w:line="240" w:lineRule="auto"/>
      <w:ind w:left="0" w:firstLine="0"/>
      <w:jc w:val="right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DIČ: CZ68407700</w:t>
    </w:r>
  </w:p>
  <w:p w:rsidR="00EC502A" w:rsidRPr="00380D0A" w:rsidRDefault="00EC502A" w:rsidP="00EC502A">
    <w:pPr>
      <w:pStyle w:val="Zkladntextodsazen"/>
      <w:framePr w:w="3074" w:h="907" w:hRule="exact" w:hSpace="142" w:wrap="around" w:vAnchor="page" w:hAnchor="page" w:x="8260" w:y="15310"/>
      <w:spacing w:line="240" w:lineRule="auto"/>
      <w:ind w:left="0" w:firstLine="0"/>
      <w:jc w:val="right"/>
      <w:rPr>
        <w:rFonts w:ascii="Arial" w:hAnsi="Arial" w:cs="Arial"/>
        <w:noProof/>
        <w:sz w:val="16"/>
      </w:rPr>
    </w:pPr>
    <w:r w:rsidRPr="00380D0A">
      <w:rPr>
        <w:rFonts w:ascii="Arial" w:hAnsi="Arial" w:cs="Arial"/>
        <w:noProof/>
        <w:sz w:val="16"/>
      </w:rPr>
      <w:t>Bank details:  KB Praha 6</w:t>
    </w:r>
  </w:p>
  <w:p w:rsidR="00EC502A" w:rsidRPr="00380D0A" w:rsidRDefault="00EC502A" w:rsidP="00EC502A">
    <w:pPr>
      <w:framePr w:w="3074" w:h="907" w:hRule="exact" w:hSpace="142" w:wrap="around" w:vAnchor="page" w:hAnchor="page" w:x="8260" w:y="15310"/>
      <w:jc w:val="right"/>
      <w:rPr>
        <w:rFonts w:ascii="Arial" w:hAnsi="Arial" w:cs="Arial"/>
        <w:noProof/>
        <w:sz w:val="16"/>
      </w:rPr>
    </w:pPr>
    <w:proofErr w:type="spellStart"/>
    <w:r w:rsidRPr="00380D0A">
      <w:rPr>
        <w:rFonts w:ascii="Arial" w:hAnsi="Arial" w:cs="Arial"/>
        <w:sz w:val="16"/>
      </w:rPr>
      <w:t>account</w:t>
    </w:r>
    <w:proofErr w:type="spellEnd"/>
    <w:r w:rsidRPr="00380D0A">
      <w:rPr>
        <w:rFonts w:ascii="Arial" w:hAnsi="Arial" w:cs="Arial"/>
        <w:sz w:val="16"/>
      </w:rPr>
      <w:t xml:space="preserve"> No.: 19-3322370227/0100</w:t>
    </w:r>
  </w:p>
  <w:p w:rsidR="00EC502A" w:rsidRPr="00380D0A" w:rsidRDefault="00EC502A" w:rsidP="005A336A">
    <w:pPr>
      <w:framePr w:w="3074" w:h="907" w:hRule="exact" w:hSpace="142" w:wrap="around" w:vAnchor="page" w:hAnchor="page" w:x="8260" w:y="15310"/>
      <w:jc w:val="right"/>
      <w:rPr>
        <w:rFonts w:ascii="Arial" w:hAnsi="Arial" w:cs="Arial"/>
        <w:noProof/>
        <w:sz w:val="16"/>
      </w:rPr>
    </w:pPr>
  </w:p>
  <w:p w:rsidR="00EC502A" w:rsidRDefault="00466F61">
    <w:pPr>
      <w:pStyle w:val="Zpat"/>
      <w:jc w:val="center"/>
    </w:pPr>
    <w:r>
      <w:rPr>
        <w:noProof/>
      </w:rPr>
      <w:pict>
        <v:line id="Line 5" o:spid="_x0000_s2049" style="position:absolute;left:0;text-align:left;z-index:251653120;visibility:visible;mso-position-horizontal-relative:page;mso-position-vertical-relative:page" from="28.3pt,754.1pt" to="566.9pt,7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" strokecolor="#0073c6" strokeweight="1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61" w:rsidRDefault="00466F61" w:rsidP="00E84AFA">
      <w:r>
        <w:separator/>
      </w:r>
    </w:p>
  </w:footnote>
  <w:footnote w:type="continuationSeparator" w:id="0">
    <w:p w:rsidR="00466F61" w:rsidRDefault="00466F61" w:rsidP="00E84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3FD" w:rsidRPr="00B33D51" w:rsidRDefault="003703FD" w:rsidP="003703FD">
    <w:pPr>
      <w:tabs>
        <w:tab w:val="center" w:pos="5103"/>
        <w:tab w:val="right" w:pos="10206"/>
      </w:tabs>
      <w:rPr>
        <w:rFonts w:ascii="Arial" w:hAnsi="Arial"/>
        <w:b/>
        <w:bCs/>
        <w:sz w:val="28"/>
        <w:szCs w:val="28"/>
      </w:rPr>
    </w:pPr>
    <w:r>
      <w:rPr>
        <w:rFonts w:ascii="Arial" w:hAnsi="Arial"/>
        <w:b/>
        <w:bCs/>
        <w:noProof/>
        <w:sz w:val="28"/>
        <w:szCs w:val="28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4413885</wp:posOffset>
          </wp:positionH>
          <wp:positionV relativeFrom="page">
            <wp:posOffset>540385</wp:posOffset>
          </wp:positionV>
          <wp:extent cx="1007745" cy="1007745"/>
          <wp:effectExtent l="0" t="0" r="1905" b="1905"/>
          <wp:wrapNone/>
          <wp:docPr id="10" name="Obrázek 10" descr="grafika CVUT (GMI 2016) - symbol (znak) CVUT (colo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rafika CVUT (GMI 2016) - symbol (znak) CVUT (color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0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bCs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align>right</wp:align>
          </wp:positionH>
          <wp:positionV relativeFrom="page">
            <wp:posOffset>541020</wp:posOffset>
          </wp:positionV>
          <wp:extent cx="1007745" cy="1007745"/>
          <wp:effectExtent l="0" t="0" r="1905" b="1905"/>
          <wp:wrapNone/>
          <wp:docPr id="9" name="Obrázek 9" descr="grafika CVUT (GMI 2016) - logo FD CZ zkratka (colo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afika CVUT (GMI 2016) - logo FD CZ zkratka (color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0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33D51">
      <w:rPr>
        <w:rFonts w:ascii="Arial" w:hAnsi="Arial"/>
        <w:b/>
        <w:bCs/>
        <w:sz w:val="28"/>
        <w:szCs w:val="28"/>
      </w:rPr>
      <w:t>ČESKÉ VYSOKÉ UČENÍ TECHNICKÉ V PRAZE</w:t>
    </w:r>
  </w:p>
  <w:p w:rsidR="003703FD" w:rsidRPr="00B33D51" w:rsidRDefault="003703FD" w:rsidP="003703FD">
    <w:pPr>
      <w:tabs>
        <w:tab w:val="center" w:pos="5103"/>
        <w:tab w:val="right" w:pos="10206"/>
      </w:tabs>
      <w:spacing w:before="60"/>
      <w:rPr>
        <w:rFonts w:ascii="Arial" w:hAnsi="Arial"/>
        <w:b/>
        <w:bCs/>
        <w:sz w:val="24"/>
        <w:szCs w:val="24"/>
      </w:rPr>
    </w:pPr>
    <w:r w:rsidRPr="00B33D51">
      <w:rPr>
        <w:rFonts w:ascii="Arial" w:hAnsi="Arial"/>
        <w:b/>
        <w:bCs/>
        <w:sz w:val="24"/>
        <w:szCs w:val="24"/>
      </w:rPr>
      <w:t>Fakulta dopravní</w:t>
    </w:r>
  </w:p>
  <w:p w:rsidR="003703FD" w:rsidRPr="00B33D51" w:rsidRDefault="00B75279" w:rsidP="003703FD">
    <w:pPr>
      <w:tabs>
        <w:tab w:val="center" w:pos="5103"/>
        <w:tab w:val="right" w:pos="10206"/>
      </w:tabs>
      <w:spacing w:before="60"/>
      <w:rPr>
        <w:rFonts w:ascii="Arial" w:hAnsi="Arial" w:cs="Arial"/>
        <w:b/>
        <w:bCs/>
        <w:noProof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</w:rPr>
      <w:t xml:space="preserve">Ústav dopravní telematiky </w:t>
    </w:r>
  </w:p>
  <w:p w:rsidR="00EC502A" w:rsidRPr="006A37C6" w:rsidRDefault="003703FD" w:rsidP="00D1017E">
    <w:pPr>
      <w:pStyle w:val="Zhlav"/>
      <w:tabs>
        <w:tab w:val="left" w:pos="6946"/>
      </w:tabs>
      <w:spacing w:before="60" w:after="600"/>
    </w:pPr>
    <w:r w:rsidRPr="006A37C6">
      <w:rPr>
        <w:rFonts w:ascii="Arial" w:hAnsi="Arial" w:cs="Arial"/>
        <w:sz w:val="24"/>
        <w:szCs w:val="24"/>
      </w:rPr>
      <w:t xml:space="preserve">Konviktská 20, </w:t>
    </w:r>
    <w:proofErr w:type="gramStart"/>
    <w:r w:rsidRPr="006A37C6">
      <w:rPr>
        <w:rFonts w:ascii="Arial" w:hAnsi="Arial" w:cs="Arial"/>
        <w:sz w:val="24"/>
        <w:szCs w:val="24"/>
      </w:rPr>
      <w:t>110 00  Praha</w:t>
    </w:r>
    <w:proofErr w:type="gramEnd"/>
    <w:r w:rsidRPr="006A37C6">
      <w:rPr>
        <w:rFonts w:ascii="Arial" w:hAnsi="Arial" w:cs="Arial"/>
        <w:sz w:val="24"/>
        <w:szCs w:val="24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2A" w:rsidRPr="00EC502A" w:rsidRDefault="00EC502A">
    <w:pPr>
      <w:pStyle w:val="Zhlav"/>
      <w:framePr w:w="5557" w:h="1134" w:hRule="exact" w:hSpace="142" w:wrap="around" w:vAnchor="page" w:hAnchor="page" w:x="2156" w:y="568"/>
      <w:rPr>
        <w:rFonts w:ascii="Arial" w:hAnsi="Arial" w:cs="Arial"/>
        <w:b/>
        <w:bCs/>
        <w:caps/>
        <w:sz w:val="24"/>
        <w:szCs w:val="24"/>
      </w:rPr>
    </w:pPr>
    <w:r w:rsidRPr="00EC502A">
      <w:rPr>
        <w:rFonts w:ascii="Arial" w:hAnsi="Arial" w:cs="Arial"/>
        <w:b/>
        <w:bCs/>
        <w:caps/>
        <w:sz w:val="24"/>
        <w:szCs w:val="24"/>
      </w:rPr>
      <w:t>Czech technical university in Prague</w:t>
    </w:r>
  </w:p>
  <w:p w:rsidR="00EC502A" w:rsidRPr="00EC502A" w:rsidRDefault="00EC502A" w:rsidP="00EC502A">
    <w:pPr>
      <w:pStyle w:val="Zhlav"/>
      <w:framePr w:w="5557" w:h="1134" w:hRule="exact" w:hSpace="142" w:wrap="around" w:vAnchor="page" w:hAnchor="page" w:x="2156" w:y="568"/>
      <w:spacing w:line="360" w:lineRule="exact"/>
      <w:rPr>
        <w:rFonts w:ascii="Arial" w:hAnsi="Arial" w:cs="Arial"/>
        <w:b/>
        <w:bCs/>
      </w:rPr>
    </w:pPr>
    <w:proofErr w:type="spellStart"/>
    <w:r w:rsidRPr="00EC502A">
      <w:rPr>
        <w:rFonts w:ascii="Arial" w:hAnsi="Arial" w:cs="Arial"/>
        <w:b/>
        <w:bCs/>
      </w:rPr>
      <w:t>Faculty</w:t>
    </w:r>
    <w:proofErr w:type="spellEnd"/>
    <w:r w:rsidRPr="00EC502A">
      <w:rPr>
        <w:rFonts w:ascii="Arial" w:hAnsi="Arial" w:cs="Arial"/>
        <w:b/>
        <w:bCs/>
      </w:rPr>
      <w:t xml:space="preserve"> </w:t>
    </w:r>
    <w:proofErr w:type="spellStart"/>
    <w:r w:rsidRPr="00EC502A">
      <w:rPr>
        <w:rFonts w:ascii="Arial" w:hAnsi="Arial" w:cs="Arial"/>
        <w:b/>
        <w:bCs/>
      </w:rPr>
      <w:t>of</w:t>
    </w:r>
    <w:proofErr w:type="spellEnd"/>
    <w:r w:rsidRPr="00EC502A">
      <w:rPr>
        <w:rFonts w:ascii="Arial" w:hAnsi="Arial" w:cs="Arial"/>
        <w:b/>
        <w:bCs/>
      </w:rPr>
      <w:t xml:space="preserve"> </w:t>
    </w:r>
    <w:proofErr w:type="spellStart"/>
    <w:r w:rsidRPr="00EC502A">
      <w:rPr>
        <w:rFonts w:ascii="Arial" w:hAnsi="Arial" w:cs="Arial"/>
        <w:b/>
        <w:bCs/>
      </w:rPr>
      <w:t>Transportation</w:t>
    </w:r>
    <w:proofErr w:type="spellEnd"/>
    <w:r w:rsidRPr="00EC502A">
      <w:rPr>
        <w:rFonts w:ascii="Arial" w:hAnsi="Arial" w:cs="Arial"/>
        <w:b/>
        <w:bCs/>
      </w:rPr>
      <w:t xml:space="preserve"> </w:t>
    </w:r>
    <w:proofErr w:type="spellStart"/>
    <w:r w:rsidRPr="00EC502A">
      <w:rPr>
        <w:rFonts w:ascii="Arial" w:hAnsi="Arial" w:cs="Arial"/>
        <w:b/>
        <w:bCs/>
      </w:rPr>
      <w:t>Sciences</w:t>
    </w:r>
    <w:proofErr w:type="spellEnd"/>
  </w:p>
  <w:p w:rsidR="00EC502A" w:rsidRPr="001D3037" w:rsidRDefault="00EC502A">
    <w:pPr>
      <w:framePr w:w="5557" w:h="1134" w:hRule="exact" w:hSpace="142" w:wrap="around" w:vAnchor="page" w:hAnchor="page" w:x="2156" w:y="568"/>
      <w:rPr>
        <w:rFonts w:ascii="Arial" w:hAnsi="Arial" w:cs="Arial"/>
        <w:b/>
        <w:bCs/>
        <w:noProof/>
      </w:rPr>
    </w:pPr>
    <w:r w:rsidRPr="00380D0A">
      <w:rPr>
        <w:rFonts w:ascii="Arial" w:hAnsi="Arial" w:cs="Arial"/>
        <w:b/>
        <w:bCs/>
        <w:noProof/>
      </w:rPr>
      <w:t>D</w:t>
    </w:r>
    <w:r>
      <w:rPr>
        <w:rFonts w:ascii="Arial" w:hAnsi="Arial" w:cs="Arial"/>
        <w:b/>
        <w:bCs/>
        <w:noProof/>
      </w:rPr>
      <w:t>ivision of Science and Research</w:t>
    </w:r>
  </w:p>
  <w:p w:rsidR="00EC502A" w:rsidRPr="00380D0A" w:rsidRDefault="00EC502A" w:rsidP="00EC502A">
    <w:pPr>
      <w:framePr w:w="5557" w:h="1134" w:hRule="exact" w:hSpace="142" w:wrap="around" w:vAnchor="page" w:hAnchor="page" w:x="2156" w:y="568"/>
      <w:rPr>
        <w:rFonts w:ascii="Arial" w:hAnsi="Arial" w:cs="Arial"/>
      </w:rPr>
    </w:pPr>
    <w:r w:rsidRPr="00380D0A">
      <w:rPr>
        <w:rFonts w:ascii="Arial" w:hAnsi="Arial" w:cs="Arial"/>
      </w:rPr>
      <w:t>Konviktská 20, 110 00  Prague 1, Czech Republic</w:t>
    </w:r>
  </w:p>
  <w:p w:rsidR="00EC502A" w:rsidRDefault="00E248AD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360045</wp:posOffset>
          </wp:positionV>
          <wp:extent cx="838200" cy="628650"/>
          <wp:effectExtent l="0" t="0" r="0" b="0"/>
          <wp:wrapNone/>
          <wp:docPr id="8" name="obrázek 8" descr="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6F61">
      <w:rPr>
        <w:noProof/>
      </w:rPr>
      <w:pict>
        <v:line id="Line 6" o:spid="_x0000_s2050" style="position:absolute;z-index:251655168;visibility:visible;mso-position-horizontal-relative:page;mso-position-vertical-relative:page" from="107.75pt,43.95pt" to="566.9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" strokecolor="#0073c6" strokeweight="1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242F1"/>
    <w:multiLevelType w:val="hybridMultilevel"/>
    <w:tmpl w:val="D5A823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75952"/>
    <w:multiLevelType w:val="hybridMultilevel"/>
    <w:tmpl w:val="9460D5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D067A"/>
    <w:multiLevelType w:val="singleLevel"/>
    <w:tmpl w:val="64766D36"/>
    <w:lvl w:ilvl="0">
      <w:start w:val="10"/>
      <w:numFmt w:val="lowerRoman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58F74A7E"/>
    <w:multiLevelType w:val="singleLevel"/>
    <w:tmpl w:val="08586780"/>
    <w:lvl w:ilvl="0">
      <w:start w:val="12"/>
      <w:numFmt w:val="bullet"/>
      <w:lvlText w:val="-"/>
      <w:lvlJc w:val="left"/>
      <w:pPr>
        <w:tabs>
          <w:tab w:val="num" w:pos="4896"/>
        </w:tabs>
        <w:ind w:left="4896" w:hanging="720"/>
      </w:pPr>
      <w:rPr>
        <w:rFonts w:ascii="Times New Roman" w:hAnsi="Times New Roman" w:hint="default"/>
      </w:rPr>
    </w:lvl>
  </w:abstractNum>
  <w:abstractNum w:abstractNumId="4" w15:restartNumberingAfterBreak="0">
    <w:nsid w:val="6E8E1265"/>
    <w:multiLevelType w:val="hybridMultilevel"/>
    <w:tmpl w:val="FE22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F2288"/>
    <w:multiLevelType w:val="singleLevel"/>
    <w:tmpl w:val="E7D68DE6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435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79B"/>
    <w:rsid w:val="00000977"/>
    <w:rsid w:val="00003DBD"/>
    <w:rsid w:val="00004B01"/>
    <w:rsid w:val="00006FF7"/>
    <w:rsid w:val="00012D95"/>
    <w:rsid w:val="00015CA5"/>
    <w:rsid w:val="000227E9"/>
    <w:rsid w:val="00025415"/>
    <w:rsid w:val="00035C7B"/>
    <w:rsid w:val="0003689B"/>
    <w:rsid w:val="00037DEA"/>
    <w:rsid w:val="000433CE"/>
    <w:rsid w:val="00044376"/>
    <w:rsid w:val="00044B00"/>
    <w:rsid w:val="00044D28"/>
    <w:rsid w:val="00063014"/>
    <w:rsid w:val="000677BC"/>
    <w:rsid w:val="00067D4C"/>
    <w:rsid w:val="000821CE"/>
    <w:rsid w:val="00086BB3"/>
    <w:rsid w:val="000900F1"/>
    <w:rsid w:val="000959A5"/>
    <w:rsid w:val="000A2297"/>
    <w:rsid w:val="000A4F4A"/>
    <w:rsid w:val="000A6AA0"/>
    <w:rsid w:val="000C0A10"/>
    <w:rsid w:val="000D3698"/>
    <w:rsid w:val="000D5B0D"/>
    <w:rsid w:val="000E216D"/>
    <w:rsid w:val="000E6541"/>
    <w:rsid w:val="00101B2D"/>
    <w:rsid w:val="00116CE7"/>
    <w:rsid w:val="0015256A"/>
    <w:rsid w:val="00172D0B"/>
    <w:rsid w:val="001738B9"/>
    <w:rsid w:val="00176DF9"/>
    <w:rsid w:val="001B4D9B"/>
    <w:rsid w:val="001B5D2A"/>
    <w:rsid w:val="001C3B09"/>
    <w:rsid w:val="001C5DA3"/>
    <w:rsid w:val="001D05D4"/>
    <w:rsid w:val="001D7E99"/>
    <w:rsid w:val="001E4F92"/>
    <w:rsid w:val="001F22DE"/>
    <w:rsid w:val="001F5BD1"/>
    <w:rsid w:val="001F7595"/>
    <w:rsid w:val="00205668"/>
    <w:rsid w:val="00214A3F"/>
    <w:rsid w:val="0022091D"/>
    <w:rsid w:val="00225AEF"/>
    <w:rsid w:val="002354BE"/>
    <w:rsid w:val="00235FE9"/>
    <w:rsid w:val="00244EC7"/>
    <w:rsid w:val="0024525F"/>
    <w:rsid w:val="002572ED"/>
    <w:rsid w:val="00261A0E"/>
    <w:rsid w:val="00275C89"/>
    <w:rsid w:val="00276AA6"/>
    <w:rsid w:val="002A28BC"/>
    <w:rsid w:val="002B323B"/>
    <w:rsid w:val="002B3F92"/>
    <w:rsid w:val="002C27BF"/>
    <w:rsid w:val="002C7665"/>
    <w:rsid w:val="002E61B2"/>
    <w:rsid w:val="002F4295"/>
    <w:rsid w:val="002F4419"/>
    <w:rsid w:val="00343643"/>
    <w:rsid w:val="00347ED1"/>
    <w:rsid w:val="003516DE"/>
    <w:rsid w:val="00355E6F"/>
    <w:rsid w:val="003703FD"/>
    <w:rsid w:val="00384E9F"/>
    <w:rsid w:val="00385C32"/>
    <w:rsid w:val="003913DB"/>
    <w:rsid w:val="003F008F"/>
    <w:rsid w:val="003F225C"/>
    <w:rsid w:val="003F5FD5"/>
    <w:rsid w:val="00401DE8"/>
    <w:rsid w:val="004070FD"/>
    <w:rsid w:val="004308C0"/>
    <w:rsid w:val="00441C60"/>
    <w:rsid w:val="004532AD"/>
    <w:rsid w:val="00460E46"/>
    <w:rsid w:val="00466F61"/>
    <w:rsid w:val="004717F1"/>
    <w:rsid w:val="00476073"/>
    <w:rsid w:val="004800A0"/>
    <w:rsid w:val="004C4BE5"/>
    <w:rsid w:val="004C6280"/>
    <w:rsid w:val="004D6D52"/>
    <w:rsid w:val="004E2B2B"/>
    <w:rsid w:val="004F1E58"/>
    <w:rsid w:val="00505DAC"/>
    <w:rsid w:val="00536F95"/>
    <w:rsid w:val="005600C4"/>
    <w:rsid w:val="00560CB5"/>
    <w:rsid w:val="00562482"/>
    <w:rsid w:val="0057085A"/>
    <w:rsid w:val="005A0045"/>
    <w:rsid w:val="005A336A"/>
    <w:rsid w:val="005A6B0B"/>
    <w:rsid w:val="005B3EE2"/>
    <w:rsid w:val="005C1444"/>
    <w:rsid w:val="005C4918"/>
    <w:rsid w:val="005C779B"/>
    <w:rsid w:val="005C7934"/>
    <w:rsid w:val="005E127D"/>
    <w:rsid w:val="005E199D"/>
    <w:rsid w:val="005F154F"/>
    <w:rsid w:val="00602F80"/>
    <w:rsid w:val="006069CB"/>
    <w:rsid w:val="006072E9"/>
    <w:rsid w:val="00610CFF"/>
    <w:rsid w:val="00617110"/>
    <w:rsid w:val="0061742A"/>
    <w:rsid w:val="00626F85"/>
    <w:rsid w:val="006413C6"/>
    <w:rsid w:val="00657D01"/>
    <w:rsid w:val="00680710"/>
    <w:rsid w:val="006A108D"/>
    <w:rsid w:val="006A37C6"/>
    <w:rsid w:val="006C14A6"/>
    <w:rsid w:val="006D0269"/>
    <w:rsid w:val="006D1FC2"/>
    <w:rsid w:val="006E3412"/>
    <w:rsid w:val="006F20E0"/>
    <w:rsid w:val="006F4AE9"/>
    <w:rsid w:val="00703D04"/>
    <w:rsid w:val="00720D10"/>
    <w:rsid w:val="00722D14"/>
    <w:rsid w:val="0072397C"/>
    <w:rsid w:val="007247B7"/>
    <w:rsid w:val="00727B5C"/>
    <w:rsid w:val="00731035"/>
    <w:rsid w:val="007378B2"/>
    <w:rsid w:val="00745259"/>
    <w:rsid w:val="00752B9B"/>
    <w:rsid w:val="007730DD"/>
    <w:rsid w:val="00775F6A"/>
    <w:rsid w:val="00782CBF"/>
    <w:rsid w:val="00783F6C"/>
    <w:rsid w:val="00784474"/>
    <w:rsid w:val="00784E3B"/>
    <w:rsid w:val="00786483"/>
    <w:rsid w:val="007A11E5"/>
    <w:rsid w:val="007B4494"/>
    <w:rsid w:val="007C193B"/>
    <w:rsid w:val="007C771E"/>
    <w:rsid w:val="007E1D82"/>
    <w:rsid w:val="007E25F4"/>
    <w:rsid w:val="00804D83"/>
    <w:rsid w:val="00853E73"/>
    <w:rsid w:val="00855BD7"/>
    <w:rsid w:val="00891092"/>
    <w:rsid w:val="008979A8"/>
    <w:rsid w:val="008A2668"/>
    <w:rsid w:val="008A6C05"/>
    <w:rsid w:val="008B0007"/>
    <w:rsid w:val="008B3633"/>
    <w:rsid w:val="008E4DBC"/>
    <w:rsid w:val="00910D6C"/>
    <w:rsid w:val="00916FFF"/>
    <w:rsid w:val="00923C7D"/>
    <w:rsid w:val="0092437F"/>
    <w:rsid w:val="00926433"/>
    <w:rsid w:val="009417F4"/>
    <w:rsid w:val="00942704"/>
    <w:rsid w:val="00946AD0"/>
    <w:rsid w:val="009539D5"/>
    <w:rsid w:val="0096106C"/>
    <w:rsid w:val="009724BC"/>
    <w:rsid w:val="0097513D"/>
    <w:rsid w:val="00991012"/>
    <w:rsid w:val="00996553"/>
    <w:rsid w:val="009B79C0"/>
    <w:rsid w:val="009C6AD7"/>
    <w:rsid w:val="009F0DEF"/>
    <w:rsid w:val="009F5AA6"/>
    <w:rsid w:val="00A004B9"/>
    <w:rsid w:val="00A25316"/>
    <w:rsid w:val="00A3622C"/>
    <w:rsid w:val="00A4728C"/>
    <w:rsid w:val="00A5758D"/>
    <w:rsid w:val="00A61A28"/>
    <w:rsid w:val="00A71001"/>
    <w:rsid w:val="00A81DC0"/>
    <w:rsid w:val="00A9336E"/>
    <w:rsid w:val="00AB71E9"/>
    <w:rsid w:val="00AC7AF1"/>
    <w:rsid w:val="00AD3CD9"/>
    <w:rsid w:val="00AE2070"/>
    <w:rsid w:val="00B10D4F"/>
    <w:rsid w:val="00B20AE0"/>
    <w:rsid w:val="00B361D6"/>
    <w:rsid w:val="00B40BD6"/>
    <w:rsid w:val="00B41713"/>
    <w:rsid w:val="00B42EB5"/>
    <w:rsid w:val="00B5485A"/>
    <w:rsid w:val="00B561A4"/>
    <w:rsid w:val="00B6038A"/>
    <w:rsid w:val="00B61549"/>
    <w:rsid w:val="00B70F59"/>
    <w:rsid w:val="00B75279"/>
    <w:rsid w:val="00B86C3D"/>
    <w:rsid w:val="00B94E69"/>
    <w:rsid w:val="00BA0E44"/>
    <w:rsid w:val="00BC1B14"/>
    <w:rsid w:val="00BD0725"/>
    <w:rsid w:val="00BD0D14"/>
    <w:rsid w:val="00BF26BF"/>
    <w:rsid w:val="00BF4CEF"/>
    <w:rsid w:val="00BF6956"/>
    <w:rsid w:val="00C05CB2"/>
    <w:rsid w:val="00C06D05"/>
    <w:rsid w:val="00C21FBC"/>
    <w:rsid w:val="00C2255E"/>
    <w:rsid w:val="00C85DB0"/>
    <w:rsid w:val="00C9716D"/>
    <w:rsid w:val="00CA0CAB"/>
    <w:rsid w:val="00CA7901"/>
    <w:rsid w:val="00CB1079"/>
    <w:rsid w:val="00CC2ED4"/>
    <w:rsid w:val="00CC64E8"/>
    <w:rsid w:val="00CD27A4"/>
    <w:rsid w:val="00CF1EC2"/>
    <w:rsid w:val="00D070EE"/>
    <w:rsid w:val="00D1017E"/>
    <w:rsid w:val="00D13961"/>
    <w:rsid w:val="00D30645"/>
    <w:rsid w:val="00D33A2C"/>
    <w:rsid w:val="00D33C17"/>
    <w:rsid w:val="00D4545B"/>
    <w:rsid w:val="00D45702"/>
    <w:rsid w:val="00D60417"/>
    <w:rsid w:val="00D834CA"/>
    <w:rsid w:val="00D92D25"/>
    <w:rsid w:val="00D9359D"/>
    <w:rsid w:val="00DB4C56"/>
    <w:rsid w:val="00DB7365"/>
    <w:rsid w:val="00DE2C87"/>
    <w:rsid w:val="00DF2B90"/>
    <w:rsid w:val="00E248AD"/>
    <w:rsid w:val="00E26D6E"/>
    <w:rsid w:val="00E26F05"/>
    <w:rsid w:val="00E33B9A"/>
    <w:rsid w:val="00E36D4B"/>
    <w:rsid w:val="00E40B40"/>
    <w:rsid w:val="00E432E4"/>
    <w:rsid w:val="00E43A46"/>
    <w:rsid w:val="00E466D4"/>
    <w:rsid w:val="00E66885"/>
    <w:rsid w:val="00E701E6"/>
    <w:rsid w:val="00E77634"/>
    <w:rsid w:val="00E84AFA"/>
    <w:rsid w:val="00EB4DFD"/>
    <w:rsid w:val="00EC0A18"/>
    <w:rsid w:val="00EC2711"/>
    <w:rsid w:val="00EC502A"/>
    <w:rsid w:val="00ED1DBD"/>
    <w:rsid w:val="00EE6113"/>
    <w:rsid w:val="00EE748B"/>
    <w:rsid w:val="00EF4AD3"/>
    <w:rsid w:val="00F00D14"/>
    <w:rsid w:val="00F067C1"/>
    <w:rsid w:val="00F1029A"/>
    <w:rsid w:val="00F11ED4"/>
    <w:rsid w:val="00F12E82"/>
    <w:rsid w:val="00F15ED9"/>
    <w:rsid w:val="00F16CBA"/>
    <w:rsid w:val="00F22BB4"/>
    <w:rsid w:val="00F25D41"/>
    <w:rsid w:val="00F261DE"/>
    <w:rsid w:val="00F26399"/>
    <w:rsid w:val="00F337C4"/>
    <w:rsid w:val="00F33D81"/>
    <w:rsid w:val="00F33E44"/>
    <w:rsid w:val="00F37249"/>
    <w:rsid w:val="00F373E5"/>
    <w:rsid w:val="00F57A79"/>
    <w:rsid w:val="00F80CAA"/>
    <w:rsid w:val="00F80F90"/>
    <w:rsid w:val="00F95B19"/>
    <w:rsid w:val="00FA2351"/>
    <w:rsid w:val="00FA367D"/>
    <w:rsid w:val="00FB7D3E"/>
    <w:rsid w:val="00FC18EF"/>
    <w:rsid w:val="00FC4FCC"/>
    <w:rsid w:val="00FE15B1"/>
    <w:rsid w:val="00FE364C"/>
    <w:rsid w:val="00FE4AB3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EC2720D"/>
  <w15:docId w15:val="{416785D9-56EB-4FAD-ABB2-15C28055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0D4F"/>
  </w:style>
  <w:style w:type="paragraph" w:styleId="Nadpis1">
    <w:name w:val="heading 1"/>
    <w:basedOn w:val="Normln"/>
    <w:next w:val="Normln"/>
    <w:qFormat/>
    <w:rsid w:val="00B10D4F"/>
    <w:pPr>
      <w:keepNext/>
      <w:tabs>
        <w:tab w:val="left" w:pos="6624"/>
      </w:tabs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qFormat/>
    <w:rsid w:val="00B10D4F"/>
    <w:pPr>
      <w:keepNext/>
      <w:tabs>
        <w:tab w:val="left" w:pos="864"/>
      </w:tabs>
      <w:outlineLvl w:val="1"/>
    </w:pPr>
    <w:rPr>
      <w:sz w:val="32"/>
    </w:rPr>
  </w:style>
  <w:style w:type="paragraph" w:styleId="Nadpis3">
    <w:name w:val="heading 3"/>
    <w:basedOn w:val="Normln"/>
    <w:next w:val="Normln"/>
    <w:qFormat/>
    <w:rsid w:val="00B10D4F"/>
    <w:pPr>
      <w:keepNext/>
      <w:tabs>
        <w:tab w:val="left" w:pos="864"/>
      </w:tabs>
      <w:outlineLvl w:val="2"/>
    </w:pPr>
    <w:rPr>
      <w:sz w:val="36"/>
    </w:rPr>
  </w:style>
  <w:style w:type="paragraph" w:styleId="Nadpis4">
    <w:name w:val="heading 4"/>
    <w:basedOn w:val="Normln"/>
    <w:next w:val="Normln"/>
    <w:qFormat/>
    <w:rsid w:val="00B10D4F"/>
    <w:pPr>
      <w:keepNext/>
      <w:pBdr>
        <w:bottom w:val="single" w:sz="12" w:space="1" w:color="auto"/>
      </w:pBdr>
      <w:tabs>
        <w:tab w:val="left" w:pos="4896"/>
      </w:tabs>
      <w:spacing w:before="240" w:line="360" w:lineRule="auto"/>
      <w:outlineLvl w:val="3"/>
    </w:pPr>
    <w:rPr>
      <w:rFonts w:ascii="Courier" w:hAnsi="Courier"/>
      <w:b/>
    </w:rPr>
  </w:style>
  <w:style w:type="paragraph" w:styleId="Nadpis5">
    <w:name w:val="heading 5"/>
    <w:basedOn w:val="Normln"/>
    <w:next w:val="Normln"/>
    <w:qFormat/>
    <w:rsid w:val="00B10D4F"/>
    <w:pPr>
      <w:keepNext/>
      <w:tabs>
        <w:tab w:val="left" w:pos="6624"/>
      </w:tabs>
      <w:outlineLvl w:val="4"/>
    </w:pPr>
    <w:rPr>
      <w:rFonts w:ascii="Courier" w:hAnsi="Courier"/>
      <w:b/>
    </w:rPr>
  </w:style>
  <w:style w:type="paragraph" w:styleId="Nadpis6">
    <w:name w:val="heading 6"/>
    <w:basedOn w:val="Normln"/>
    <w:next w:val="Normln"/>
    <w:qFormat/>
    <w:rsid w:val="00B10D4F"/>
    <w:pPr>
      <w:keepNext/>
      <w:tabs>
        <w:tab w:val="left" w:pos="4896"/>
      </w:tabs>
      <w:spacing w:line="360" w:lineRule="auto"/>
      <w:outlineLvl w:val="5"/>
    </w:pPr>
    <w:rPr>
      <w:rFonts w:ascii="Courier" w:hAnsi="Courier"/>
      <w:sz w:val="24"/>
    </w:rPr>
  </w:style>
  <w:style w:type="paragraph" w:styleId="Nadpis7">
    <w:name w:val="heading 7"/>
    <w:basedOn w:val="Normln"/>
    <w:next w:val="Normln"/>
    <w:qFormat/>
    <w:rsid w:val="00B10D4F"/>
    <w:pPr>
      <w:keepNext/>
      <w:tabs>
        <w:tab w:val="left" w:pos="4291"/>
        <w:tab w:val="left" w:pos="6624"/>
      </w:tabs>
      <w:outlineLvl w:val="6"/>
    </w:pPr>
    <w:rPr>
      <w:rFonts w:ascii="Courier" w:hAnsi="Courier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10D4F"/>
    <w:pPr>
      <w:tabs>
        <w:tab w:val="left" w:pos="2160"/>
        <w:tab w:val="left" w:pos="3312"/>
        <w:tab w:val="left" w:pos="4678"/>
        <w:tab w:val="left" w:pos="8222"/>
      </w:tabs>
      <w:spacing w:line="360" w:lineRule="auto"/>
      <w:ind w:left="1296" w:firstLine="1152"/>
    </w:pPr>
    <w:rPr>
      <w:rFonts w:ascii="Courier" w:hAnsi="Courier"/>
      <w:sz w:val="24"/>
    </w:rPr>
  </w:style>
  <w:style w:type="paragraph" w:styleId="Zkladntext">
    <w:name w:val="Body Text"/>
    <w:basedOn w:val="Normln"/>
    <w:rsid w:val="00B10D4F"/>
    <w:pPr>
      <w:tabs>
        <w:tab w:val="left" w:pos="2160"/>
        <w:tab w:val="left" w:pos="3312"/>
        <w:tab w:val="left" w:pos="7200"/>
        <w:tab w:val="left" w:pos="9504"/>
      </w:tabs>
      <w:spacing w:line="360" w:lineRule="auto"/>
    </w:pPr>
    <w:rPr>
      <w:rFonts w:ascii="Courier" w:hAnsi="Courier"/>
      <w:sz w:val="24"/>
    </w:rPr>
  </w:style>
  <w:style w:type="paragraph" w:styleId="Zkladntext2">
    <w:name w:val="Body Text 2"/>
    <w:basedOn w:val="Normln"/>
    <w:rsid w:val="00B10D4F"/>
    <w:pPr>
      <w:tabs>
        <w:tab w:val="left" w:pos="864"/>
        <w:tab w:val="left" w:pos="8208"/>
      </w:tabs>
    </w:pPr>
    <w:rPr>
      <w:rFonts w:ascii="Courier" w:hAnsi="Courier"/>
      <w:sz w:val="16"/>
    </w:rPr>
  </w:style>
  <w:style w:type="paragraph" w:styleId="Zkladntext3">
    <w:name w:val="Body Text 3"/>
    <w:basedOn w:val="Normln"/>
    <w:rsid w:val="00B10D4F"/>
    <w:pPr>
      <w:tabs>
        <w:tab w:val="left" w:pos="4896"/>
      </w:tabs>
      <w:ind w:right="15"/>
    </w:pPr>
    <w:rPr>
      <w:rFonts w:ascii="Courier" w:hAnsi="Courier"/>
    </w:rPr>
  </w:style>
  <w:style w:type="paragraph" w:styleId="Textbubliny">
    <w:name w:val="Balloon Text"/>
    <w:basedOn w:val="Normln"/>
    <w:link w:val="TextbublinyChar"/>
    <w:rsid w:val="000C0A1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C0A1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84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4AFA"/>
  </w:style>
  <w:style w:type="paragraph" w:styleId="Zpat">
    <w:name w:val="footer"/>
    <w:basedOn w:val="Normln"/>
    <w:link w:val="ZpatChar"/>
    <w:uiPriority w:val="99"/>
    <w:rsid w:val="00E84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4AFA"/>
  </w:style>
  <w:style w:type="paragraph" w:styleId="Nzev">
    <w:name w:val="Title"/>
    <w:basedOn w:val="Normln"/>
    <w:link w:val="NzevChar"/>
    <w:qFormat/>
    <w:rsid w:val="00752B9B"/>
    <w:pPr>
      <w:autoSpaceDE w:val="0"/>
      <w:autoSpaceDN w:val="0"/>
      <w:jc w:val="center"/>
    </w:pPr>
    <w:rPr>
      <w:b/>
      <w:bCs/>
      <w:sz w:val="52"/>
      <w:szCs w:val="52"/>
    </w:rPr>
  </w:style>
  <w:style w:type="character" w:customStyle="1" w:styleId="NzevChar">
    <w:name w:val="Název Char"/>
    <w:link w:val="Nzev"/>
    <w:rsid w:val="00752B9B"/>
    <w:rPr>
      <w:b/>
      <w:bCs/>
      <w:sz w:val="52"/>
      <w:szCs w:val="52"/>
    </w:rPr>
  </w:style>
  <w:style w:type="table" w:styleId="Mkatabulky">
    <w:name w:val="Table Grid"/>
    <w:basedOn w:val="Normlntabulka"/>
    <w:uiPriority w:val="39"/>
    <w:rsid w:val="00401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57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C7035-D492-4E4A-A9EA-50214D6B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</vt:lpstr>
    </vt:vector>
  </TitlesOfParts>
  <Company>Rektorat CVUT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</dc:title>
  <dc:creator>Langr</dc:creator>
  <cp:lastModifiedBy>Uživatel systému Windows</cp:lastModifiedBy>
  <cp:revision>20</cp:revision>
  <cp:lastPrinted>2016-12-21T13:17:00Z</cp:lastPrinted>
  <dcterms:created xsi:type="dcterms:W3CDTF">2016-12-06T09:34:00Z</dcterms:created>
  <dcterms:modified xsi:type="dcterms:W3CDTF">2017-05-16T18:41:00Z</dcterms:modified>
</cp:coreProperties>
</file>